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000000" w:themeColor="text1"/>
          <w:sz w:val="72"/>
          <w:szCs w:val="72"/>
          <w:lang w:eastAsia="en-US"/>
        </w:rPr>
        <w:id w:val="1070464340"/>
        <w:docPartObj>
          <w:docPartGallery w:val="Cover Pages"/>
          <w:docPartUnique/>
        </w:docPartObj>
      </w:sdtPr>
      <w:sdtEndPr>
        <w:rPr>
          <w:rFonts w:asciiTheme="minorHAnsi" w:eastAsiaTheme="minorHAnsi" w:hAnsiTheme="minorHAnsi" w:cs="Arial"/>
          <w:b/>
          <w:sz w:val="2"/>
          <w:szCs w:val="24"/>
        </w:rPr>
      </w:sdtEndPr>
      <w:sdtContent>
        <w:p w14:paraId="34F4DEC2" w14:textId="77777777" w:rsidR="00835743" w:rsidRPr="007D0133" w:rsidRDefault="00835743">
          <w:pPr>
            <w:pStyle w:val="NoSpacing"/>
            <w:rPr>
              <w:rFonts w:eastAsiaTheme="majorEastAsia" w:cstheme="majorBidi"/>
              <w:sz w:val="72"/>
              <w:szCs w:val="72"/>
            </w:rPr>
          </w:pPr>
          <w:r>
            <w:rPr>
              <w:noProof/>
              <w:lang w:eastAsia="en-US"/>
            </w:rPr>
            <mc:AlternateContent>
              <mc:Choice Requires="wps">
                <w:drawing>
                  <wp:anchor distT="0" distB="0" distL="114300" distR="114300" simplePos="0" relativeHeight="251659264" behindDoc="0" locked="0" layoutInCell="0" allowOverlap="1" wp14:anchorId="2B2846F2" wp14:editId="433675E0">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395590D"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1B54E28D" wp14:editId="2283FC56">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7000C83"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3C74432A" wp14:editId="53416684">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7168AAA"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0F06C201" wp14:editId="114D50FF">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FCF1285"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eastAsiaTheme="majorEastAsia"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14:paraId="31129803" w14:textId="77777777" w:rsidR="00835743" w:rsidRPr="007D0133" w:rsidRDefault="00023201">
              <w:pPr>
                <w:pStyle w:val="NoSpacing"/>
                <w:rPr>
                  <w:rFonts w:eastAsiaTheme="majorEastAsia" w:cstheme="majorBidi"/>
                  <w:sz w:val="72"/>
                  <w:szCs w:val="72"/>
                </w:rPr>
              </w:pPr>
              <w:r>
                <w:rPr>
                  <w:rFonts w:eastAsiaTheme="majorEastAsia" w:cstheme="majorBidi"/>
                  <w:sz w:val="72"/>
                  <w:szCs w:val="72"/>
                </w:rPr>
                <w:t>Safe Sanctuaries Policy</w:t>
              </w:r>
            </w:p>
          </w:sdtContent>
        </w:sdt>
        <w:sdt>
          <w:sdtPr>
            <w:rPr>
              <w:rFonts w:eastAsiaTheme="majorEastAsia"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14:paraId="315E7545" w14:textId="77777777" w:rsidR="00835743" w:rsidRPr="007D0133" w:rsidRDefault="00023201">
              <w:pPr>
                <w:pStyle w:val="NoSpacing"/>
                <w:rPr>
                  <w:rFonts w:eastAsiaTheme="majorEastAsia" w:cstheme="majorBidi"/>
                  <w:sz w:val="36"/>
                  <w:szCs w:val="36"/>
                </w:rPr>
              </w:pPr>
              <w:r>
                <w:rPr>
                  <w:rFonts w:eastAsiaTheme="majorEastAsia" w:cstheme="majorBidi"/>
                  <w:sz w:val="36"/>
                  <w:szCs w:val="36"/>
                </w:rPr>
                <w:t>Kent United Methodist Church</w:t>
              </w:r>
            </w:p>
          </w:sdtContent>
        </w:sdt>
        <w:p w14:paraId="0FC5AB2A" w14:textId="77777777" w:rsidR="00835743" w:rsidRPr="007D0133" w:rsidRDefault="00835743">
          <w:pPr>
            <w:pStyle w:val="NoSpacing"/>
            <w:rPr>
              <w:rFonts w:eastAsiaTheme="majorEastAsia" w:cstheme="majorBidi"/>
              <w:sz w:val="36"/>
              <w:szCs w:val="36"/>
            </w:rPr>
          </w:pPr>
        </w:p>
        <w:p w14:paraId="2D442E98" w14:textId="77777777" w:rsidR="00835743" w:rsidRDefault="00835743">
          <w:pPr>
            <w:pStyle w:val="NoSpacing"/>
            <w:rPr>
              <w:rFonts w:eastAsiaTheme="majorEastAsia" w:cstheme="majorBidi"/>
              <w:sz w:val="36"/>
              <w:szCs w:val="36"/>
            </w:rPr>
          </w:pPr>
        </w:p>
        <w:p w14:paraId="2BBC49DF" w14:textId="77777777" w:rsidR="00BF06BC" w:rsidRDefault="00BF06BC">
          <w:pPr>
            <w:pStyle w:val="NoSpacing"/>
            <w:rPr>
              <w:rFonts w:eastAsiaTheme="majorEastAsia" w:cstheme="majorBidi"/>
              <w:sz w:val="36"/>
              <w:szCs w:val="36"/>
            </w:rPr>
          </w:pPr>
        </w:p>
        <w:p w14:paraId="716AC2E1" w14:textId="77777777" w:rsidR="00BF06BC" w:rsidRDefault="00BF06BC">
          <w:pPr>
            <w:pStyle w:val="NoSpacing"/>
            <w:rPr>
              <w:rFonts w:eastAsiaTheme="majorEastAsia" w:cstheme="majorBidi"/>
              <w:sz w:val="36"/>
              <w:szCs w:val="36"/>
            </w:rPr>
          </w:pPr>
        </w:p>
        <w:p w14:paraId="27C32DE5" w14:textId="77777777" w:rsidR="00BF06BC" w:rsidRDefault="00BF06BC">
          <w:pPr>
            <w:pStyle w:val="NoSpacing"/>
            <w:rPr>
              <w:rFonts w:eastAsiaTheme="majorEastAsia" w:cstheme="majorBidi"/>
              <w:sz w:val="36"/>
              <w:szCs w:val="36"/>
            </w:rPr>
          </w:pPr>
        </w:p>
        <w:p w14:paraId="05C48349" w14:textId="77777777" w:rsidR="00BF06BC" w:rsidRDefault="00BF06BC">
          <w:pPr>
            <w:pStyle w:val="NoSpacing"/>
            <w:rPr>
              <w:rFonts w:eastAsiaTheme="majorEastAsia" w:cstheme="majorBidi"/>
              <w:sz w:val="36"/>
              <w:szCs w:val="36"/>
            </w:rPr>
          </w:pPr>
        </w:p>
        <w:p w14:paraId="5EED39DF" w14:textId="77777777" w:rsidR="00BF06BC" w:rsidRDefault="00BF06BC">
          <w:pPr>
            <w:pStyle w:val="NoSpacing"/>
            <w:rPr>
              <w:rFonts w:eastAsiaTheme="majorEastAsia" w:cstheme="majorBidi"/>
              <w:sz w:val="36"/>
              <w:szCs w:val="36"/>
            </w:rPr>
          </w:pPr>
        </w:p>
        <w:p w14:paraId="4DD1FC3F" w14:textId="77777777" w:rsidR="00BF06BC" w:rsidRDefault="00BF06BC">
          <w:pPr>
            <w:pStyle w:val="NoSpacing"/>
            <w:rPr>
              <w:rFonts w:eastAsiaTheme="majorEastAsia" w:cstheme="majorBidi"/>
              <w:sz w:val="36"/>
              <w:szCs w:val="36"/>
            </w:rPr>
          </w:pPr>
        </w:p>
        <w:p w14:paraId="0BC6EDBB" w14:textId="77777777" w:rsidR="00BF06BC" w:rsidRDefault="00BF06BC">
          <w:pPr>
            <w:pStyle w:val="NoSpacing"/>
            <w:rPr>
              <w:rFonts w:eastAsiaTheme="majorEastAsia" w:cstheme="majorBidi"/>
              <w:sz w:val="36"/>
              <w:szCs w:val="36"/>
            </w:rPr>
          </w:pPr>
        </w:p>
        <w:p w14:paraId="699AE789" w14:textId="77777777" w:rsidR="00BF06BC" w:rsidRDefault="00BF06BC">
          <w:pPr>
            <w:pStyle w:val="NoSpacing"/>
            <w:rPr>
              <w:rFonts w:eastAsiaTheme="majorEastAsia" w:cstheme="majorBidi"/>
              <w:sz w:val="36"/>
              <w:szCs w:val="36"/>
            </w:rPr>
          </w:pPr>
        </w:p>
        <w:p w14:paraId="76B17358" w14:textId="77777777" w:rsidR="00BF06BC" w:rsidRDefault="00BF06BC">
          <w:pPr>
            <w:pStyle w:val="NoSpacing"/>
            <w:rPr>
              <w:rFonts w:eastAsiaTheme="majorEastAsia" w:cstheme="majorBidi"/>
              <w:sz w:val="36"/>
              <w:szCs w:val="36"/>
            </w:rPr>
          </w:pPr>
        </w:p>
        <w:p w14:paraId="10A2EB7C" w14:textId="77777777" w:rsidR="00BF06BC" w:rsidRDefault="00BF06BC">
          <w:pPr>
            <w:pStyle w:val="NoSpacing"/>
            <w:rPr>
              <w:rFonts w:eastAsiaTheme="majorEastAsia" w:cstheme="majorBidi"/>
              <w:sz w:val="36"/>
              <w:szCs w:val="36"/>
            </w:rPr>
          </w:pPr>
        </w:p>
        <w:p w14:paraId="5530B8E8" w14:textId="77777777" w:rsidR="00BF06BC" w:rsidRDefault="00BF06BC">
          <w:pPr>
            <w:pStyle w:val="NoSpacing"/>
            <w:rPr>
              <w:rFonts w:eastAsiaTheme="majorEastAsia" w:cstheme="majorBidi"/>
              <w:sz w:val="36"/>
              <w:szCs w:val="36"/>
            </w:rPr>
          </w:pPr>
        </w:p>
        <w:p w14:paraId="49327359" w14:textId="77777777" w:rsidR="00BF06BC" w:rsidRDefault="00BF06BC">
          <w:pPr>
            <w:pStyle w:val="NoSpacing"/>
            <w:rPr>
              <w:rFonts w:eastAsiaTheme="majorEastAsia" w:cstheme="majorBidi"/>
              <w:sz w:val="36"/>
              <w:szCs w:val="36"/>
            </w:rPr>
          </w:pPr>
        </w:p>
        <w:p w14:paraId="2F7FF9B8" w14:textId="77777777" w:rsidR="00BF06BC" w:rsidRDefault="00BF06BC">
          <w:pPr>
            <w:pStyle w:val="NoSpacing"/>
            <w:rPr>
              <w:rFonts w:eastAsiaTheme="majorEastAsia" w:cstheme="majorBidi"/>
              <w:sz w:val="36"/>
              <w:szCs w:val="36"/>
            </w:rPr>
          </w:pPr>
        </w:p>
        <w:p w14:paraId="5B9BE042" w14:textId="77777777" w:rsidR="00BF06BC" w:rsidRDefault="00BF06BC">
          <w:pPr>
            <w:pStyle w:val="NoSpacing"/>
            <w:rPr>
              <w:rFonts w:eastAsiaTheme="majorEastAsia" w:cstheme="majorBidi"/>
              <w:sz w:val="36"/>
              <w:szCs w:val="36"/>
            </w:rPr>
          </w:pPr>
        </w:p>
        <w:p w14:paraId="05F72AB5" w14:textId="77777777" w:rsidR="00BF06BC" w:rsidRDefault="00BF06BC">
          <w:pPr>
            <w:pStyle w:val="NoSpacing"/>
            <w:rPr>
              <w:rFonts w:eastAsiaTheme="majorEastAsia" w:cstheme="majorBidi"/>
              <w:sz w:val="36"/>
              <w:szCs w:val="36"/>
            </w:rPr>
          </w:pPr>
        </w:p>
        <w:p w14:paraId="762E165A" w14:textId="77777777" w:rsidR="00BF06BC" w:rsidRDefault="00BF06BC">
          <w:pPr>
            <w:pStyle w:val="NoSpacing"/>
            <w:rPr>
              <w:rFonts w:eastAsiaTheme="majorEastAsia" w:cstheme="majorBidi"/>
              <w:sz w:val="36"/>
              <w:szCs w:val="36"/>
            </w:rPr>
          </w:pPr>
        </w:p>
        <w:p w14:paraId="611C682A" w14:textId="77777777" w:rsidR="00BF06BC" w:rsidRDefault="00BF06BC">
          <w:pPr>
            <w:pStyle w:val="NoSpacing"/>
            <w:rPr>
              <w:rFonts w:eastAsiaTheme="majorEastAsia" w:cstheme="majorBidi"/>
              <w:sz w:val="36"/>
              <w:szCs w:val="36"/>
            </w:rPr>
          </w:pPr>
        </w:p>
        <w:p w14:paraId="19D4FBA3" w14:textId="77777777" w:rsidR="00BF06BC" w:rsidRDefault="00BF06BC">
          <w:pPr>
            <w:pStyle w:val="NoSpacing"/>
            <w:rPr>
              <w:rFonts w:eastAsiaTheme="majorEastAsia" w:cstheme="majorBidi"/>
              <w:sz w:val="36"/>
              <w:szCs w:val="36"/>
            </w:rPr>
          </w:pPr>
        </w:p>
        <w:p w14:paraId="1AC650AB" w14:textId="77777777" w:rsidR="00BF06BC" w:rsidRDefault="00BF06BC">
          <w:pPr>
            <w:pStyle w:val="NoSpacing"/>
            <w:rPr>
              <w:rFonts w:eastAsiaTheme="majorEastAsia" w:cstheme="majorBidi"/>
              <w:sz w:val="36"/>
              <w:szCs w:val="36"/>
            </w:rPr>
          </w:pPr>
        </w:p>
        <w:p w14:paraId="4511694B" w14:textId="77777777" w:rsidR="00BF06BC" w:rsidRDefault="00BF06BC">
          <w:pPr>
            <w:pStyle w:val="NoSpacing"/>
            <w:rPr>
              <w:rFonts w:eastAsiaTheme="majorEastAsia" w:cstheme="majorBidi"/>
              <w:sz w:val="36"/>
              <w:szCs w:val="36"/>
            </w:rPr>
          </w:pPr>
        </w:p>
        <w:p w14:paraId="48012C6D" w14:textId="646F8778" w:rsidR="00BF06BC" w:rsidRPr="007D0133" w:rsidRDefault="00805262">
          <w:pPr>
            <w:pStyle w:val="NoSpacing"/>
            <w:rPr>
              <w:rFonts w:eastAsiaTheme="majorEastAsia" w:cstheme="majorBidi"/>
              <w:sz w:val="36"/>
              <w:szCs w:val="36"/>
            </w:rPr>
          </w:pPr>
          <w:r>
            <w:rPr>
              <w:rFonts w:eastAsiaTheme="majorEastAsia" w:cstheme="majorBidi"/>
              <w:sz w:val="36"/>
              <w:szCs w:val="36"/>
            </w:rPr>
            <w:t xml:space="preserve">Revision Approved </w:t>
          </w:r>
          <w:r w:rsidR="00084145">
            <w:rPr>
              <w:rFonts w:eastAsiaTheme="majorEastAsia" w:cstheme="majorBidi"/>
              <w:sz w:val="36"/>
              <w:szCs w:val="36"/>
            </w:rPr>
            <w:t>September 2023</w:t>
          </w:r>
          <w:r w:rsidR="004B0083">
            <w:rPr>
              <w:rFonts w:eastAsiaTheme="majorEastAsia" w:cstheme="majorBidi"/>
              <w:sz w:val="36"/>
              <w:szCs w:val="36"/>
            </w:rPr>
            <w:t xml:space="preserve"> </w:t>
          </w:r>
        </w:p>
        <w:p w14:paraId="03168501" w14:textId="77777777" w:rsidR="00835743" w:rsidRDefault="00835743">
          <w:pPr>
            <w:spacing w:before="0"/>
            <w:rPr>
              <w:sz w:val="2"/>
            </w:rPr>
          </w:pPr>
          <w:r>
            <w:rPr>
              <w:b/>
              <w:sz w:val="2"/>
            </w:rPr>
            <w:br w:type="page"/>
          </w:r>
        </w:p>
      </w:sdtContent>
    </w:sdt>
    <w:sdt>
      <w:sdtPr>
        <w:rPr>
          <w:rFonts w:asciiTheme="minorHAnsi" w:eastAsiaTheme="minorHAnsi" w:hAnsiTheme="minorHAnsi" w:cs="Arial"/>
          <w:b w:val="0"/>
          <w:bCs w:val="0"/>
          <w:color w:val="000000" w:themeColor="text1"/>
          <w:sz w:val="24"/>
          <w:szCs w:val="24"/>
          <w:lang w:eastAsia="en-US"/>
        </w:rPr>
        <w:id w:val="-1081516760"/>
        <w:docPartObj>
          <w:docPartGallery w:val="Table of Contents"/>
          <w:docPartUnique/>
        </w:docPartObj>
      </w:sdtPr>
      <w:sdtEndPr>
        <w:rPr>
          <w:noProof/>
        </w:rPr>
      </w:sdtEndPr>
      <w:sdtContent>
        <w:p w14:paraId="11F91DA8" w14:textId="77777777" w:rsidR="00835743" w:rsidRDefault="00835743">
          <w:pPr>
            <w:pStyle w:val="TOCHeading"/>
          </w:pPr>
          <w:r>
            <w:t>Table of Contents</w:t>
          </w:r>
        </w:p>
        <w:p w14:paraId="1CF3628B" w14:textId="77777777" w:rsidR="0081641A" w:rsidRDefault="00835743">
          <w:pPr>
            <w:pStyle w:val="TOC1"/>
            <w:rPr>
              <w:rFonts w:eastAsiaTheme="minorEastAsia" w:cstheme="minorBidi"/>
              <w:noProof/>
              <w:color w:val="auto"/>
              <w:sz w:val="22"/>
              <w:szCs w:val="22"/>
            </w:rPr>
          </w:pPr>
          <w:r>
            <w:fldChar w:fldCharType="begin"/>
          </w:r>
          <w:r>
            <w:instrText xml:space="preserve"> TOC \o "1-3" \h \z \u </w:instrText>
          </w:r>
          <w:r>
            <w:fldChar w:fldCharType="separate"/>
          </w:r>
          <w:hyperlink w:anchor="_Toc457469378" w:history="1">
            <w:r w:rsidR="0081641A" w:rsidRPr="0079788F">
              <w:rPr>
                <w:rStyle w:val="Hyperlink"/>
                <w:noProof/>
              </w:rPr>
              <w:t>KENT UNITED METHODIST CHURCH - SAFE SANCTUARIES POLICY</w:t>
            </w:r>
            <w:r w:rsidR="0081641A">
              <w:rPr>
                <w:noProof/>
                <w:webHidden/>
              </w:rPr>
              <w:tab/>
            </w:r>
            <w:r w:rsidR="0081641A">
              <w:rPr>
                <w:noProof/>
                <w:webHidden/>
              </w:rPr>
              <w:fldChar w:fldCharType="begin"/>
            </w:r>
            <w:r w:rsidR="0081641A">
              <w:rPr>
                <w:noProof/>
                <w:webHidden/>
              </w:rPr>
              <w:instrText xml:space="preserve"> PAGEREF _Toc457469378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401834EE" w14:textId="77777777" w:rsidR="0081641A" w:rsidRDefault="00000000">
          <w:pPr>
            <w:pStyle w:val="TOC2"/>
            <w:rPr>
              <w:rFonts w:eastAsiaTheme="minorEastAsia" w:cstheme="minorBidi"/>
              <w:noProof/>
              <w:color w:val="auto"/>
              <w:sz w:val="22"/>
              <w:szCs w:val="22"/>
            </w:rPr>
          </w:pPr>
          <w:hyperlink w:anchor="_Toc457469379" w:history="1">
            <w:r w:rsidR="0081641A" w:rsidRPr="0079788F">
              <w:rPr>
                <w:rStyle w:val="Hyperlink"/>
                <w:noProof/>
              </w:rPr>
              <w:t>PURPOSE</w:t>
            </w:r>
            <w:r w:rsidR="0081641A">
              <w:rPr>
                <w:noProof/>
                <w:webHidden/>
              </w:rPr>
              <w:tab/>
            </w:r>
            <w:r w:rsidR="0081641A">
              <w:rPr>
                <w:noProof/>
                <w:webHidden/>
              </w:rPr>
              <w:fldChar w:fldCharType="begin"/>
            </w:r>
            <w:r w:rsidR="0081641A">
              <w:rPr>
                <w:noProof/>
                <w:webHidden/>
              </w:rPr>
              <w:instrText xml:space="preserve"> PAGEREF _Toc457469379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7BB35E68" w14:textId="77777777" w:rsidR="0081641A" w:rsidRDefault="00000000">
          <w:pPr>
            <w:pStyle w:val="TOC2"/>
            <w:rPr>
              <w:rFonts w:eastAsiaTheme="minorEastAsia" w:cstheme="minorBidi"/>
              <w:noProof/>
              <w:color w:val="auto"/>
              <w:sz w:val="22"/>
              <w:szCs w:val="22"/>
            </w:rPr>
          </w:pPr>
          <w:hyperlink w:anchor="_Toc457469380" w:history="1">
            <w:r w:rsidR="0081641A" w:rsidRPr="0079788F">
              <w:rPr>
                <w:rStyle w:val="Hyperlink"/>
                <w:noProof/>
              </w:rPr>
              <w:t>A HIGHER STANDARD</w:t>
            </w:r>
            <w:r w:rsidR="0081641A">
              <w:rPr>
                <w:noProof/>
                <w:webHidden/>
              </w:rPr>
              <w:tab/>
            </w:r>
            <w:r w:rsidR="0081641A">
              <w:rPr>
                <w:noProof/>
                <w:webHidden/>
              </w:rPr>
              <w:fldChar w:fldCharType="begin"/>
            </w:r>
            <w:r w:rsidR="0081641A">
              <w:rPr>
                <w:noProof/>
                <w:webHidden/>
              </w:rPr>
              <w:instrText xml:space="preserve"> PAGEREF _Toc457469380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2B39B4B8" w14:textId="77777777" w:rsidR="0081641A" w:rsidRDefault="00000000">
          <w:pPr>
            <w:pStyle w:val="TOC2"/>
            <w:rPr>
              <w:rFonts w:eastAsiaTheme="minorEastAsia" w:cstheme="minorBidi"/>
              <w:noProof/>
              <w:color w:val="auto"/>
              <w:sz w:val="22"/>
              <w:szCs w:val="22"/>
            </w:rPr>
          </w:pPr>
          <w:hyperlink w:anchor="_Toc457469381" w:history="1">
            <w:r w:rsidR="0081641A" w:rsidRPr="0079788F">
              <w:rPr>
                <w:rStyle w:val="Hyperlink"/>
                <w:noProof/>
              </w:rPr>
              <w:t>APPLICATION</w:t>
            </w:r>
            <w:r w:rsidR="0081641A">
              <w:rPr>
                <w:noProof/>
                <w:webHidden/>
              </w:rPr>
              <w:tab/>
            </w:r>
            <w:r w:rsidR="0081641A">
              <w:rPr>
                <w:noProof/>
                <w:webHidden/>
              </w:rPr>
              <w:fldChar w:fldCharType="begin"/>
            </w:r>
            <w:r w:rsidR="0081641A">
              <w:rPr>
                <w:noProof/>
                <w:webHidden/>
              </w:rPr>
              <w:instrText xml:space="preserve"> PAGEREF _Toc457469381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5FD6B0E9" w14:textId="77777777" w:rsidR="0081641A" w:rsidRDefault="00000000">
          <w:pPr>
            <w:pStyle w:val="TOC2"/>
            <w:rPr>
              <w:rFonts w:eastAsiaTheme="minorEastAsia" w:cstheme="minorBidi"/>
              <w:noProof/>
              <w:color w:val="auto"/>
              <w:sz w:val="22"/>
              <w:szCs w:val="22"/>
            </w:rPr>
          </w:pPr>
          <w:hyperlink w:anchor="_Toc457469382" w:history="1">
            <w:r w:rsidR="0081641A" w:rsidRPr="0079788F">
              <w:rPr>
                <w:rStyle w:val="Hyperlink"/>
                <w:noProof/>
              </w:rPr>
              <w:t>WAIVER OF POLICY</w:t>
            </w:r>
            <w:r w:rsidR="0081641A">
              <w:rPr>
                <w:noProof/>
                <w:webHidden/>
              </w:rPr>
              <w:tab/>
            </w:r>
            <w:r w:rsidR="0081641A">
              <w:rPr>
                <w:noProof/>
                <w:webHidden/>
              </w:rPr>
              <w:fldChar w:fldCharType="begin"/>
            </w:r>
            <w:r w:rsidR="0081641A">
              <w:rPr>
                <w:noProof/>
                <w:webHidden/>
              </w:rPr>
              <w:instrText xml:space="preserve"> PAGEREF _Toc457469382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4A4DD214" w14:textId="77777777" w:rsidR="0081641A" w:rsidRDefault="00000000">
          <w:pPr>
            <w:pStyle w:val="TOC1"/>
            <w:rPr>
              <w:rFonts w:eastAsiaTheme="minorEastAsia" w:cstheme="minorBidi"/>
              <w:noProof/>
              <w:color w:val="auto"/>
              <w:sz w:val="22"/>
              <w:szCs w:val="22"/>
            </w:rPr>
          </w:pPr>
          <w:hyperlink w:anchor="_Toc457469383" w:history="1">
            <w:r w:rsidR="0081641A" w:rsidRPr="0079788F">
              <w:rPr>
                <w:rStyle w:val="Hyperlink"/>
                <w:noProof/>
              </w:rPr>
              <w:t>Section 1: DEFINITIONS</w:t>
            </w:r>
            <w:r w:rsidR="0081641A">
              <w:rPr>
                <w:noProof/>
                <w:webHidden/>
              </w:rPr>
              <w:tab/>
            </w:r>
            <w:r w:rsidR="0081641A">
              <w:rPr>
                <w:noProof/>
                <w:webHidden/>
              </w:rPr>
              <w:fldChar w:fldCharType="begin"/>
            </w:r>
            <w:r w:rsidR="0081641A">
              <w:rPr>
                <w:noProof/>
                <w:webHidden/>
              </w:rPr>
              <w:instrText xml:space="preserve"> PAGEREF _Toc457469383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268137A3" w14:textId="77777777" w:rsidR="0081641A" w:rsidRDefault="00000000">
          <w:pPr>
            <w:pStyle w:val="TOC1"/>
            <w:rPr>
              <w:rFonts w:eastAsiaTheme="minorEastAsia" w:cstheme="minorBidi"/>
              <w:noProof/>
              <w:color w:val="auto"/>
              <w:sz w:val="22"/>
              <w:szCs w:val="22"/>
            </w:rPr>
          </w:pPr>
          <w:hyperlink w:anchor="_Toc457469384" w:history="1">
            <w:r w:rsidR="0081641A" w:rsidRPr="0079788F">
              <w:rPr>
                <w:rStyle w:val="Hyperlink"/>
                <w:noProof/>
              </w:rPr>
              <w:t>Section 2: RESPONSIBILITIES OF SAFE SANCTUARIES PERSONNEL</w:t>
            </w:r>
            <w:r w:rsidR="0081641A">
              <w:rPr>
                <w:noProof/>
                <w:webHidden/>
              </w:rPr>
              <w:tab/>
            </w:r>
            <w:r w:rsidR="0081641A">
              <w:rPr>
                <w:noProof/>
                <w:webHidden/>
              </w:rPr>
              <w:fldChar w:fldCharType="begin"/>
            </w:r>
            <w:r w:rsidR="0081641A">
              <w:rPr>
                <w:noProof/>
                <w:webHidden/>
              </w:rPr>
              <w:instrText xml:space="preserve"> PAGEREF _Toc457469384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4640310C" w14:textId="77777777" w:rsidR="0081641A" w:rsidRDefault="00000000">
          <w:pPr>
            <w:pStyle w:val="TOC2"/>
            <w:rPr>
              <w:rFonts w:eastAsiaTheme="minorEastAsia" w:cstheme="minorBidi"/>
              <w:noProof/>
              <w:color w:val="auto"/>
              <w:sz w:val="22"/>
              <w:szCs w:val="22"/>
            </w:rPr>
          </w:pPr>
          <w:hyperlink w:anchor="_Toc457469385" w:history="1">
            <w:r w:rsidR="0081641A" w:rsidRPr="0079788F">
              <w:rPr>
                <w:rStyle w:val="Hyperlink"/>
                <w:noProof/>
              </w:rPr>
              <w:t>Safe Sanctuaries Committee</w:t>
            </w:r>
            <w:r w:rsidR="0081641A">
              <w:rPr>
                <w:noProof/>
                <w:webHidden/>
              </w:rPr>
              <w:tab/>
            </w:r>
            <w:r w:rsidR="0081641A">
              <w:rPr>
                <w:noProof/>
                <w:webHidden/>
              </w:rPr>
              <w:fldChar w:fldCharType="begin"/>
            </w:r>
            <w:r w:rsidR="0081641A">
              <w:rPr>
                <w:noProof/>
                <w:webHidden/>
              </w:rPr>
              <w:instrText xml:space="preserve"> PAGEREF _Toc457469385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27A6621E" w14:textId="77777777" w:rsidR="0081641A" w:rsidRDefault="00000000">
          <w:pPr>
            <w:pStyle w:val="TOC2"/>
            <w:rPr>
              <w:rFonts w:eastAsiaTheme="minorEastAsia" w:cstheme="minorBidi"/>
              <w:noProof/>
              <w:color w:val="auto"/>
              <w:sz w:val="22"/>
              <w:szCs w:val="22"/>
            </w:rPr>
          </w:pPr>
          <w:hyperlink w:anchor="_Toc457469386" w:history="1">
            <w:r w:rsidR="0081641A" w:rsidRPr="0079788F">
              <w:rPr>
                <w:rStyle w:val="Hyperlink"/>
                <w:noProof/>
              </w:rPr>
              <w:t>Leadership Development Committee</w:t>
            </w:r>
            <w:r w:rsidR="0081641A">
              <w:rPr>
                <w:noProof/>
                <w:webHidden/>
              </w:rPr>
              <w:tab/>
            </w:r>
            <w:r w:rsidR="0081641A">
              <w:rPr>
                <w:noProof/>
                <w:webHidden/>
              </w:rPr>
              <w:fldChar w:fldCharType="begin"/>
            </w:r>
            <w:r w:rsidR="0081641A">
              <w:rPr>
                <w:noProof/>
                <w:webHidden/>
              </w:rPr>
              <w:instrText xml:space="preserve"> PAGEREF _Toc457469386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350EDAB0" w14:textId="77777777" w:rsidR="0081641A" w:rsidRDefault="00000000">
          <w:pPr>
            <w:pStyle w:val="TOC2"/>
            <w:rPr>
              <w:rFonts w:eastAsiaTheme="minorEastAsia" w:cstheme="minorBidi"/>
              <w:noProof/>
              <w:color w:val="auto"/>
              <w:sz w:val="22"/>
              <w:szCs w:val="22"/>
            </w:rPr>
          </w:pPr>
          <w:hyperlink w:anchor="_Toc457469387" w:history="1">
            <w:r w:rsidR="0081641A" w:rsidRPr="0079788F">
              <w:rPr>
                <w:rStyle w:val="Hyperlink"/>
                <w:noProof/>
              </w:rPr>
              <w:t>Policy Administrator</w:t>
            </w:r>
            <w:r w:rsidR="0081641A">
              <w:rPr>
                <w:noProof/>
                <w:webHidden/>
              </w:rPr>
              <w:tab/>
            </w:r>
            <w:r w:rsidR="0081641A">
              <w:rPr>
                <w:noProof/>
                <w:webHidden/>
              </w:rPr>
              <w:fldChar w:fldCharType="begin"/>
            </w:r>
            <w:r w:rsidR="0081641A">
              <w:rPr>
                <w:noProof/>
                <w:webHidden/>
              </w:rPr>
              <w:instrText xml:space="preserve"> PAGEREF _Toc457469387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15E857D9" w14:textId="77777777" w:rsidR="0081641A" w:rsidRDefault="00000000">
          <w:pPr>
            <w:pStyle w:val="TOC2"/>
            <w:rPr>
              <w:rFonts w:eastAsiaTheme="minorEastAsia" w:cstheme="minorBidi"/>
              <w:noProof/>
              <w:color w:val="auto"/>
              <w:sz w:val="22"/>
              <w:szCs w:val="22"/>
            </w:rPr>
          </w:pPr>
          <w:hyperlink w:anchor="_Toc457469388" w:history="1">
            <w:r w:rsidR="0081641A" w:rsidRPr="0079788F">
              <w:rPr>
                <w:rStyle w:val="Hyperlink"/>
                <w:noProof/>
              </w:rPr>
              <w:t>Staff Safety Officer</w:t>
            </w:r>
            <w:r w:rsidR="0081641A">
              <w:rPr>
                <w:noProof/>
                <w:webHidden/>
              </w:rPr>
              <w:tab/>
            </w:r>
            <w:r w:rsidR="0081641A">
              <w:rPr>
                <w:noProof/>
                <w:webHidden/>
              </w:rPr>
              <w:fldChar w:fldCharType="begin"/>
            </w:r>
            <w:r w:rsidR="0081641A">
              <w:rPr>
                <w:noProof/>
                <w:webHidden/>
              </w:rPr>
              <w:instrText xml:space="preserve"> PAGEREF _Toc457469388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0D7EE55E" w14:textId="77777777" w:rsidR="0081641A" w:rsidRDefault="00000000">
          <w:pPr>
            <w:pStyle w:val="TOC2"/>
            <w:rPr>
              <w:rFonts w:eastAsiaTheme="minorEastAsia" w:cstheme="minorBidi"/>
              <w:noProof/>
              <w:color w:val="auto"/>
              <w:sz w:val="22"/>
              <w:szCs w:val="22"/>
            </w:rPr>
          </w:pPr>
          <w:hyperlink w:anchor="_Toc457469389" w:history="1">
            <w:r w:rsidR="0081641A" w:rsidRPr="0079788F">
              <w:rPr>
                <w:rStyle w:val="Hyperlink"/>
                <w:noProof/>
              </w:rPr>
              <w:t>Staff Support</w:t>
            </w:r>
            <w:r w:rsidR="0081641A">
              <w:rPr>
                <w:noProof/>
                <w:webHidden/>
              </w:rPr>
              <w:tab/>
            </w:r>
            <w:r w:rsidR="0081641A">
              <w:rPr>
                <w:noProof/>
                <w:webHidden/>
              </w:rPr>
              <w:fldChar w:fldCharType="begin"/>
            </w:r>
            <w:r w:rsidR="0081641A">
              <w:rPr>
                <w:noProof/>
                <w:webHidden/>
              </w:rPr>
              <w:instrText xml:space="preserve"> PAGEREF _Toc457469389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58321034" w14:textId="2AE6CEBB" w:rsidR="0081641A" w:rsidRDefault="00000000">
          <w:pPr>
            <w:pStyle w:val="TOC2"/>
            <w:rPr>
              <w:rFonts w:eastAsiaTheme="minorEastAsia" w:cstheme="minorBidi"/>
              <w:noProof/>
              <w:color w:val="auto"/>
              <w:sz w:val="22"/>
              <w:szCs w:val="22"/>
            </w:rPr>
          </w:pPr>
          <w:hyperlink w:anchor="_Toc457469390" w:history="1">
            <w:r w:rsidR="004747C2">
              <w:rPr>
                <w:rStyle w:val="Hyperlink"/>
                <w:noProof/>
              </w:rPr>
              <w:t>Safety Advocate</w:t>
            </w:r>
            <w:r w:rsidR="0081641A" w:rsidRPr="0079788F">
              <w:rPr>
                <w:rStyle w:val="Hyperlink"/>
                <w:noProof/>
              </w:rPr>
              <w:t xml:space="preserve"> (</w:t>
            </w:r>
            <w:r w:rsidR="004747C2">
              <w:rPr>
                <w:rStyle w:val="Hyperlink"/>
                <w:noProof/>
              </w:rPr>
              <w:t>SA</w:t>
            </w:r>
            <w:r w:rsidR="0081641A" w:rsidRPr="0079788F">
              <w:rPr>
                <w:rStyle w:val="Hyperlink"/>
                <w:noProof/>
              </w:rPr>
              <w:t>)</w:t>
            </w:r>
            <w:r w:rsidR="0081641A">
              <w:rPr>
                <w:noProof/>
                <w:webHidden/>
              </w:rPr>
              <w:tab/>
            </w:r>
            <w:r w:rsidR="0081641A">
              <w:rPr>
                <w:noProof/>
                <w:webHidden/>
              </w:rPr>
              <w:fldChar w:fldCharType="begin"/>
            </w:r>
            <w:r w:rsidR="0081641A">
              <w:rPr>
                <w:noProof/>
                <w:webHidden/>
              </w:rPr>
              <w:instrText xml:space="preserve"> PAGEREF _Toc457469390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13A4788E" w14:textId="77777777" w:rsidR="0081641A" w:rsidRDefault="00000000">
          <w:pPr>
            <w:pStyle w:val="TOC1"/>
            <w:rPr>
              <w:rFonts w:eastAsiaTheme="minorEastAsia" w:cstheme="minorBidi"/>
              <w:noProof/>
              <w:color w:val="auto"/>
              <w:sz w:val="22"/>
              <w:szCs w:val="22"/>
            </w:rPr>
          </w:pPr>
          <w:hyperlink w:anchor="_Toc457469391" w:history="1">
            <w:r w:rsidR="0081641A" w:rsidRPr="0079788F">
              <w:rPr>
                <w:rStyle w:val="Hyperlink"/>
                <w:noProof/>
              </w:rPr>
              <w:t>Section 3: GENERAL REQUIREMENTS</w:t>
            </w:r>
            <w:r w:rsidR="0081641A">
              <w:rPr>
                <w:noProof/>
                <w:webHidden/>
              </w:rPr>
              <w:tab/>
            </w:r>
            <w:r w:rsidR="0081641A">
              <w:rPr>
                <w:noProof/>
                <w:webHidden/>
              </w:rPr>
              <w:fldChar w:fldCharType="begin"/>
            </w:r>
            <w:r w:rsidR="0081641A">
              <w:rPr>
                <w:noProof/>
                <w:webHidden/>
              </w:rPr>
              <w:instrText xml:space="preserve"> PAGEREF _Toc457469391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27B19503" w14:textId="77777777" w:rsidR="0081641A" w:rsidRDefault="00000000">
          <w:pPr>
            <w:pStyle w:val="TOC2"/>
            <w:rPr>
              <w:rFonts w:eastAsiaTheme="minorEastAsia" w:cstheme="minorBidi"/>
              <w:noProof/>
              <w:color w:val="auto"/>
              <w:sz w:val="22"/>
              <w:szCs w:val="22"/>
            </w:rPr>
          </w:pPr>
          <w:hyperlink w:anchor="_Toc457469392" w:history="1">
            <w:r w:rsidR="0081641A" w:rsidRPr="0079788F">
              <w:rPr>
                <w:rStyle w:val="Hyperlink"/>
                <w:noProof/>
              </w:rPr>
              <w:t>Notification</w:t>
            </w:r>
            <w:r w:rsidR="0081641A">
              <w:rPr>
                <w:noProof/>
                <w:webHidden/>
              </w:rPr>
              <w:tab/>
            </w:r>
            <w:r w:rsidR="0081641A">
              <w:rPr>
                <w:noProof/>
                <w:webHidden/>
              </w:rPr>
              <w:fldChar w:fldCharType="begin"/>
            </w:r>
            <w:r w:rsidR="0081641A">
              <w:rPr>
                <w:noProof/>
                <w:webHidden/>
              </w:rPr>
              <w:instrText xml:space="preserve"> PAGEREF _Toc457469392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62AE5B1F" w14:textId="77777777" w:rsidR="0081641A" w:rsidRDefault="00000000">
          <w:pPr>
            <w:pStyle w:val="TOC2"/>
            <w:rPr>
              <w:rFonts w:eastAsiaTheme="minorEastAsia" w:cstheme="minorBidi"/>
              <w:noProof/>
              <w:color w:val="auto"/>
              <w:sz w:val="22"/>
              <w:szCs w:val="22"/>
            </w:rPr>
          </w:pPr>
          <w:hyperlink w:anchor="_Toc457469393" w:history="1">
            <w:r w:rsidR="0081641A" w:rsidRPr="0079788F">
              <w:rPr>
                <w:rStyle w:val="Hyperlink"/>
                <w:noProof/>
              </w:rPr>
              <w:t>Forms</w:t>
            </w:r>
            <w:r w:rsidR="0081641A">
              <w:rPr>
                <w:noProof/>
                <w:webHidden/>
              </w:rPr>
              <w:tab/>
            </w:r>
            <w:r w:rsidR="0081641A">
              <w:rPr>
                <w:noProof/>
                <w:webHidden/>
              </w:rPr>
              <w:fldChar w:fldCharType="begin"/>
            </w:r>
            <w:r w:rsidR="0081641A">
              <w:rPr>
                <w:noProof/>
                <w:webHidden/>
              </w:rPr>
              <w:instrText xml:space="preserve"> PAGEREF _Toc457469393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55EA9598" w14:textId="77777777" w:rsidR="0081641A" w:rsidRDefault="00000000">
          <w:pPr>
            <w:pStyle w:val="TOC2"/>
            <w:rPr>
              <w:rFonts w:eastAsiaTheme="minorEastAsia" w:cstheme="minorBidi"/>
              <w:noProof/>
              <w:color w:val="auto"/>
              <w:sz w:val="22"/>
              <w:szCs w:val="22"/>
            </w:rPr>
          </w:pPr>
          <w:hyperlink w:anchor="_Toc457469394" w:history="1">
            <w:r w:rsidR="0081641A" w:rsidRPr="0079788F">
              <w:rPr>
                <w:rStyle w:val="Hyperlink"/>
                <w:noProof/>
              </w:rPr>
              <w:t>First Aid Kits</w:t>
            </w:r>
            <w:r w:rsidR="0081641A">
              <w:rPr>
                <w:noProof/>
                <w:webHidden/>
              </w:rPr>
              <w:tab/>
            </w:r>
            <w:r w:rsidR="0081641A">
              <w:rPr>
                <w:noProof/>
                <w:webHidden/>
              </w:rPr>
              <w:fldChar w:fldCharType="begin"/>
            </w:r>
            <w:r w:rsidR="0081641A">
              <w:rPr>
                <w:noProof/>
                <w:webHidden/>
              </w:rPr>
              <w:instrText xml:space="preserve"> PAGEREF _Toc457469394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2379C030" w14:textId="77777777" w:rsidR="0081641A" w:rsidRDefault="00000000">
          <w:pPr>
            <w:pStyle w:val="TOC2"/>
            <w:rPr>
              <w:rFonts w:eastAsiaTheme="minorEastAsia" w:cstheme="minorBidi"/>
              <w:noProof/>
              <w:color w:val="auto"/>
              <w:sz w:val="22"/>
              <w:szCs w:val="22"/>
            </w:rPr>
          </w:pPr>
          <w:hyperlink w:anchor="_Toc457469395" w:history="1">
            <w:r w:rsidR="0081641A" w:rsidRPr="0079788F">
              <w:rPr>
                <w:rStyle w:val="Hyperlink"/>
                <w:noProof/>
              </w:rPr>
              <w:t>Firearms</w:t>
            </w:r>
            <w:r w:rsidR="0081641A">
              <w:rPr>
                <w:noProof/>
                <w:webHidden/>
              </w:rPr>
              <w:tab/>
            </w:r>
            <w:r w:rsidR="0081641A">
              <w:rPr>
                <w:noProof/>
                <w:webHidden/>
              </w:rPr>
              <w:fldChar w:fldCharType="begin"/>
            </w:r>
            <w:r w:rsidR="0081641A">
              <w:rPr>
                <w:noProof/>
                <w:webHidden/>
              </w:rPr>
              <w:instrText xml:space="preserve"> PAGEREF _Toc457469395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10CEAE5B" w14:textId="77777777" w:rsidR="0081641A" w:rsidRDefault="00000000">
          <w:pPr>
            <w:pStyle w:val="TOC2"/>
            <w:rPr>
              <w:rFonts w:eastAsiaTheme="minorEastAsia" w:cstheme="minorBidi"/>
              <w:noProof/>
              <w:color w:val="auto"/>
              <w:sz w:val="22"/>
              <w:szCs w:val="22"/>
            </w:rPr>
          </w:pPr>
          <w:hyperlink w:anchor="_Toc457469396" w:history="1">
            <w:r w:rsidR="0081641A" w:rsidRPr="0079788F">
              <w:rPr>
                <w:rStyle w:val="Hyperlink"/>
                <w:noProof/>
              </w:rPr>
              <w:t>Insurance</w:t>
            </w:r>
            <w:r w:rsidR="0081641A">
              <w:rPr>
                <w:noProof/>
                <w:webHidden/>
              </w:rPr>
              <w:tab/>
            </w:r>
            <w:r w:rsidR="0081641A">
              <w:rPr>
                <w:noProof/>
                <w:webHidden/>
              </w:rPr>
              <w:fldChar w:fldCharType="begin"/>
            </w:r>
            <w:r w:rsidR="0081641A">
              <w:rPr>
                <w:noProof/>
                <w:webHidden/>
              </w:rPr>
              <w:instrText xml:space="preserve"> PAGEREF _Toc457469396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6403A662" w14:textId="77777777" w:rsidR="0081641A" w:rsidRDefault="00000000">
          <w:pPr>
            <w:pStyle w:val="TOC1"/>
            <w:rPr>
              <w:rFonts w:eastAsiaTheme="minorEastAsia" w:cstheme="minorBidi"/>
              <w:noProof/>
              <w:color w:val="auto"/>
              <w:sz w:val="22"/>
              <w:szCs w:val="22"/>
            </w:rPr>
          </w:pPr>
          <w:hyperlink w:anchor="_Toc457469397" w:history="1">
            <w:r w:rsidR="0081641A" w:rsidRPr="0079788F">
              <w:rPr>
                <w:rStyle w:val="Hyperlink"/>
                <w:noProof/>
              </w:rPr>
              <w:t>Section 4: SUPERVISION AND LEADERSHIP REQUIREMENTS</w:t>
            </w:r>
            <w:r w:rsidR="0081641A">
              <w:rPr>
                <w:noProof/>
                <w:webHidden/>
              </w:rPr>
              <w:tab/>
            </w:r>
            <w:r w:rsidR="0081641A">
              <w:rPr>
                <w:noProof/>
                <w:webHidden/>
              </w:rPr>
              <w:fldChar w:fldCharType="begin"/>
            </w:r>
            <w:r w:rsidR="0081641A">
              <w:rPr>
                <w:noProof/>
                <w:webHidden/>
              </w:rPr>
              <w:instrText xml:space="preserve"> PAGEREF _Toc457469397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7B12E8D2" w14:textId="77777777" w:rsidR="0081641A" w:rsidRDefault="00000000">
          <w:pPr>
            <w:pStyle w:val="TOC2"/>
            <w:rPr>
              <w:rFonts w:eastAsiaTheme="minorEastAsia" w:cstheme="minorBidi"/>
              <w:noProof/>
              <w:color w:val="auto"/>
              <w:sz w:val="22"/>
              <w:szCs w:val="22"/>
            </w:rPr>
          </w:pPr>
          <w:hyperlink w:anchor="_Toc457469398" w:history="1">
            <w:r w:rsidR="0081641A" w:rsidRPr="0079788F">
              <w:rPr>
                <w:rStyle w:val="Hyperlink"/>
                <w:noProof/>
              </w:rPr>
              <w:t>Personnel &amp; Ratios</w:t>
            </w:r>
            <w:r w:rsidR="0081641A">
              <w:rPr>
                <w:noProof/>
                <w:webHidden/>
              </w:rPr>
              <w:tab/>
            </w:r>
            <w:r w:rsidR="0081641A">
              <w:rPr>
                <w:noProof/>
                <w:webHidden/>
              </w:rPr>
              <w:fldChar w:fldCharType="begin"/>
            </w:r>
            <w:r w:rsidR="0081641A">
              <w:rPr>
                <w:noProof/>
                <w:webHidden/>
              </w:rPr>
              <w:instrText xml:space="preserve"> PAGEREF _Toc457469398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1F7ABDB9" w14:textId="77777777" w:rsidR="0081641A" w:rsidRDefault="00000000">
          <w:pPr>
            <w:pStyle w:val="TOC2"/>
            <w:rPr>
              <w:rFonts w:eastAsiaTheme="minorEastAsia" w:cstheme="minorBidi"/>
              <w:noProof/>
              <w:color w:val="auto"/>
              <w:sz w:val="22"/>
              <w:szCs w:val="22"/>
            </w:rPr>
          </w:pPr>
          <w:hyperlink w:anchor="_Toc457469399" w:history="1">
            <w:r w:rsidR="0081641A" w:rsidRPr="0079788F">
              <w:rPr>
                <w:rStyle w:val="Hyperlink"/>
                <w:noProof/>
              </w:rPr>
              <w:t>Leaders’ Behavior Guidelines</w:t>
            </w:r>
            <w:r w:rsidR="0081641A">
              <w:rPr>
                <w:noProof/>
                <w:webHidden/>
              </w:rPr>
              <w:tab/>
            </w:r>
            <w:r w:rsidR="0081641A">
              <w:rPr>
                <w:noProof/>
                <w:webHidden/>
              </w:rPr>
              <w:fldChar w:fldCharType="begin"/>
            </w:r>
            <w:r w:rsidR="0081641A">
              <w:rPr>
                <w:noProof/>
                <w:webHidden/>
              </w:rPr>
              <w:instrText xml:space="preserve"> PAGEREF _Toc457469399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42CD1861" w14:textId="77777777" w:rsidR="0081641A" w:rsidRDefault="00000000">
          <w:pPr>
            <w:pStyle w:val="TOC2"/>
            <w:rPr>
              <w:rFonts w:eastAsiaTheme="minorEastAsia" w:cstheme="minorBidi"/>
              <w:noProof/>
              <w:color w:val="auto"/>
              <w:sz w:val="22"/>
              <w:szCs w:val="22"/>
            </w:rPr>
          </w:pPr>
          <w:hyperlink w:anchor="_Toc457469400" w:history="1">
            <w:r w:rsidR="0081641A" w:rsidRPr="00A012FB">
              <w:rPr>
                <w:rStyle w:val="Hyperlink"/>
                <w:noProof/>
              </w:rPr>
              <w:t>Best Practices Using Social Media (from PNWAC Social Media Guidelines)</w:t>
            </w:r>
            <w:r w:rsidR="0081641A">
              <w:rPr>
                <w:noProof/>
                <w:webHidden/>
              </w:rPr>
              <w:tab/>
            </w:r>
            <w:r w:rsidR="0081641A">
              <w:rPr>
                <w:noProof/>
                <w:webHidden/>
              </w:rPr>
              <w:fldChar w:fldCharType="begin"/>
            </w:r>
            <w:r w:rsidR="0081641A">
              <w:rPr>
                <w:noProof/>
                <w:webHidden/>
              </w:rPr>
              <w:instrText xml:space="preserve"> PAGEREF _Toc457469400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512D2797" w14:textId="77777777" w:rsidR="0081641A" w:rsidRDefault="00000000">
          <w:pPr>
            <w:pStyle w:val="TOC1"/>
            <w:rPr>
              <w:rFonts w:eastAsiaTheme="minorEastAsia" w:cstheme="minorBidi"/>
              <w:noProof/>
              <w:color w:val="auto"/>
              <w:sz w:val="22"/>
              <w:szCs w:val="22"/>
            </w:rPr>
          </w:pPr>
          <w:hyperlink w:anchor="_Toc457469401" w:history="1">
            <w:r w:rsidR="0081641A" w:rsidRPr="0079788F">
              <w:rPr>
                <w:rStyle w:val="Hyperlink"/>
                <w:noProof/>
              </w:rPr>
              <w:t>Section 5: CHURCH-SPONSORED OFF-SITE AND/OR OVERNIGHT EVENTS</w:t>
            </w:r>
            <w:r w:rsidR="0081641A">
              <w:rPr>
                <w:noProof/>
                <w:webHidden/>
              </w:rPr>
              <w:tab/>
            </w:r>
            <w:r w:rsidR="0081641A">
              <w:rPr>
                <w:noProof/>
                <w:webHidden/>
              </w:rPr>
              <w:fldChar w:fldCharType="begin"/>
            </w:r>
            <w:r w:rsidR="0081641A">
              <w:rPr>
                <w:noProof/>
                <w:webHidden/>
              </w:rPr>
              <w:instrText xml:space="preserve"> PAGEREF _Toc457469401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4C54AA57" w14:textId="77777777" w:rsidR="0081641A" w:rsidRDefault="00000000">
          <w:pPr>
            <w:pStyle w:val="TOC2"/>
            <w:rPr>
              <w:rFonts w:eastAsiaTheme="minorEastAsia" w:cstheme="minorBidi"/>
              <w:noProof/>
              <w:color w:val="auto"/>
              <w:sz w:val="22"/>
              <w:szCs w:val="22"/>
            </w:rPr>
          </w:pPr>
          <w:hyperlink w:anchor="_Toc457469402" w:history="1">
            <w:r w:rsidR="0081641A" w:rsidRPr="0079788F">
              <w:rPr>
                <w:rStyle w:val="Hyperlink"/>
                <w:noProof/>
              </w:rPr>
              <w:t>General Requirements and Expectations for Participants</w:t>
            </w:r>
            <w:r w:rsidR="0081641A">
              <w:rPr>
                <w:noProof/>
                <w:webHidden/>
              </w:rPr>
              <w:tab/>
            </w:r>
            <w:r w:rsidR="0081641A">
              <w:rPr>
                <w:noProof/>
                <w:webHidden/>
              </w:rPr>
              <w:fldChar w:fldCharType="begin"/>
            </w:r>
            <w:r w:rsidR="0081641A">
              <w:rPr>
                <w:noProof/>
                <w:webHidden/>
              </w:rPr>
              <w:instrText xml:space="preserve"> PAGEREF _Toc457469402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6717A751" w14:textId="77777777" w:rsidR="0081641A" w:rsidRDefault="00000000">
          <w:pPr>
            <w:pStyle w:val="TOC3"/>
            <w:tabs>
              <w:tab w:val="left" w:pos="1100"/>
              <w:tab w:val="right" w:leader="dot" w:pos="10070"/>
            </w:tabs>
            <w:rPr>
              <w:rFonts w:eastAsiaTheme="minorEastAsia" w:cstheme="minorBidi"/>
              <w:noProof/>
              <w:color w:val="auto"/>
              <w:sz w:val="22"/>
              <w:szCs w:val="22"/>
            </w:rPr>
          </w:pPr>
          <w:hyperlink w:anchor="_Toc457469403" w:history="1">
            <w:r w:rsidR="0081641A" w:rsidRPr="0079788F">
              <w:rPr>
                <w:rStyle w:val="Hyperlink"/>
                <w:noProof/>
              </w:rPr>
              <w:t>1.</w:t>
            </w:r>
            <w:r w:rsidR="0081641A">
              <w:rPr>
                <w:rFonts w:eastAsiaTheme="minorEastAsia" w:cstheme="minorBidi"/>
                <w:noProof/>
                <w:color w:val="auto"/>
                <w:sz w:val="22"/>
                <w:szCs w:val="22"/>
              </w:rPr>
              <w:tab/>
            </w:r>
            <w:r w:rsidR="0081641A" w:rsidRPr="0079788F">
              <w:rPr>
                <w:rStyle w:val="Hyperlink"/>
                <w:noProof/>
              </w:rPr>
              <w:t>Registration &amp; Consent Forms</w:t>
            </w:r>
            <w:r w:rsidR="0081641A">
              <w:rPr>
                <w:noProof/>
                <w:webHidden/>
              </w:rPr>
              <w:tab/>
            </w:r>
            <w:r w:rsidR="0081641A">
              <w:rPr>
                <w:noProof/>
                <w:webHidden/>
              </w:rPr>
              <w:fldChar w:fldCharType="begin"/>
            </w:r>
            <w:r w:rsidR="0081641A">
              <w:rPr>
                <w:noProof/>
                <w:webHidden/>
              </w:rPr>
              <w:instrText xml:space="preserve"> PAGEREF _Toc457469403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117AB4DB" w14:textId="77777777" w:rsidR="0081641A" w:rsidRDefault="00000000">
          <w:pPr>
            <w:pStyle w:val="TOC3"/>
            <w:tabs>
              <w:tab w:val="left" w:pos="1100"/>
              <w:tab w:val="right" w:leader="dot" w:pos="10070"/>
            </w:tabs>
            <w:rPr>
              <w:rFonts w:eastAsiaTheme="minorEastAsia" w:cstheme="minorBidi"/>
              <w:noProof/>
              <w:color w:val="auto"/>
              <w:sz w:val="22"/>
              <w:szCs w:val="22"/>
            </w:rPr>
          </w:pPr>
          <w:hyperlink w:anchor="_Toc457469404" w:history="1">
            <w:r w:rsidR="0081641A" w:rsidRPr="0079788F">
              <w:rPr>
                <w:rStyle w:val="Hyperlink"/>
                <w:noProof/>
              </w:rPr>
              <w:t>2.</w:t>
            </w:r>
            <w:r w:rsidR="0081641A">
              <w:rPr>
                <w:rFonts w:eastAsiaTheme="minorEastAsia" w:cstheme="minorBidi"/>
                <w:noProof/>
                <w:color w:val="auto"/>
                <w:sz w:val="22"/>
                <w:szCs w:val="22"/>
              </w:rPr>
              <w:tab/>
            </w:r>
            <w:r w:rsidR="0081641A" w:rsidRPr="0079788F">
              <w:rPr>
                <w:rStyle w:val="Hyperlink"/>
                <w:noProof/>
              </w:rPr>
              <w:t>Discretionary Mobility</w:t>
            </w:r>
            <w:r w:rsidR="0081641A">
              <w:rPr>
                <w:noProof/>
                <w:webHidden/>
              </w:rPr>
              <w:tab/>
            </w:r>
            <w:r w:rsidR="0081641A">
              <w:rPr>
                <w:noProof/>
                <w:webHidden/>
              </w:rPr>
              <w:fldChar w:fldCharType="begin"/>
            </w:r>
            <w:r w:rsidR="0081641A">
              <w:rPr>
                <w:noProof/>
                <w:webHidden/>
              </w:rPr>
              <w:instrText xml:space="preserve"> PAGEREF _Toc457469404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2B78F4A6" w14:textId="77777777" w:rsidR="0081641A" w:rsidRDefault="00000000">
          <w:pPr>
            <w:pStyle w:val="TOC2"/>
            <w:rPr>
              <w:rFonts w:eastAsiaTheme="minorEastAsia" w:cstheme="minorBidi"/>
              <w:noProof/>
              <w:color w:val="auto"/>
              <w:sz w:val="22"/>
              <w:szCs w:val="22"/>
            </w:rPr>
          </w:pPr>
          <w:hyperlink w:anchor="_Toc457469405" w:history="1">
            <w:r w:rsidR="0081641A" w:rsidRPr="0079788F">
              <w:rPr>
                <w:rStyle w:val="Hyperlink"/>
                <w:noProof/>
              </w:rPr>
              <w:t>Requirements and Expectations for Specific Types of Events</w:t>
            </w:r>
            <w:r w:rsidR="0081641A">
              <w:rPr>
                <w:noProof/>
                <w:webHidden/>
              </w:rPr>
              <w:tab/>
            </w:r>
            <w:r w:rsidR="0081641A">
              <w:rPr>
                <w:noProof/>
                <w:webHidden/>
              </w:rPr>
              <w:fldChar w:fldCharType="begin"/>
            </w:r>
            <w:r w:rsidR="0081641A">
              <w:rPr>
                <w:noProof/>
                <w:webHidden/>
              </w:rPr>
              <w:instrText xml:space="preserve"> PAGEREF _Toc457469405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5A4E5BE5" w14:textId="77777777" w:rsidR="0081641A" w:rsidRDefault="00000000">
          <w:pPr>
            <w:pStyle w:val="TOC3"/>
            <w:tabs>
              <w:tab w:val="left" w:pos="1100"/>
              <w:tab w:val="right" w:leader="dot" w:pos="10070"/>
            </w:tabs>
            <w:rPr>
              <w:rFonts w:eastAsiaTheme="minorEastAsia" w:cstheme="minorBidi"/>
              <w:noProof/>
              <w:color w:val="auto"/>
              <w:sz w:val="22"/>
              <w:szCs w:val="22"/>
            </w:rPr>
          </w:pPr>
          <w:hyperlink w:anchor="_Toc457469406" w:history="1">
            <w:r w:rsidR="0081641A" w:rsidRPr="0079788F">
              <w:rPr>
                <w:rStyle w:val="Hyperlink"/>
                <w:noProof/>
              </w:rPr>
              <w:t>1.</w:t>
            </w:r>
            <w:r w:rsidR="0081641A">
              <w:rPr>
                <w:rFonts w:eastAsiaTheme="minorEastAsia" w:cstheme="minorBidi"/>
                <w:noProof/>
                <w:color w:val="auto"/>
                <w:sz w:val="22"/>
                <w:szCs w:val="22"/>
              </w:rPr>
              <w:tab/>
            </w:r>
            <w:r w:rsidR="0081641A" w:rsidRPr="0079788F">
              <w:rPr>
                <w:rStyle w:val="Hyperlink"/>
                <w:noProof/>
              </w:rPr>
              <w:t>Off-Site Events</w:t>
            </w:r>
            <w:r w:rsidR="0081641A">
              <w:rPr>
                <w:noProof/>
                <w:webHidden/>
              </w:rPr>
              <w:tab/>
            </w:r>
            <w:r w:rsidR="0081641A">
              <w:rPr>
                <w:noProof/>
                <w:webHidden/>
              </w:rPr>
              <w:fldChar w:fldCharType="begin"/>
            </w:r>
            <w:r w:rsidR="0081641A">
              <w:rPr>
                <w:noProof/>
                <w:webHidden/>
              </w:rPr>
              <w:instrText xml:space="preserve"> PAGEREF _Toc457469406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0B2846FF" w14:textId="77777777" w:rsidR="0081641A" w:rsidRDefault="00000000">
          <w:pPr>
            <w:pStyle w:val="TOC3"/>
            <w:tabs>
              <w:tab w:val="left" w:pos="1100"/>
              <w:tab w:val="right" w:leader="dot" w:pos="10070"/>
            </w:tabs>
            <w:rPr>
              <w:rFonts w:eastAsiaTheme="minorEastAsia" w:cstheme="minorBidi"/>
              <w:noProof/>
              <w:color w:val="auto"/>
              <w:sz w:val="22"/>
              <w:szCs w:val="22"/>
            </w:rPr>
          </w:pPr>
          <w:hyperlink w:anchor="_Toc457469407" w:history="1">
            <w:r w:rsidR="0081641A" w:rsidRPr="0079788F">
              <w:rPr>
                <w:rStyle w:val="Hyperlink"/>
                <w:noProof/>
              </w:rPr>
              <w:t>2.</w:t>
            </w:r>
            <w:r w:rsidR="0081641A">
              <w:rPr>
                <w:rFonts w:eastAsiaTheme="minorEastAsia" w:cstheme="minorBidi"/>
                <w:noProof/>
                <w:color w:val="auto"/>
                <w:sz w:val="22"/>
                <w:szCs w:val="22"/>
              </w:rPr>
              <w:tab/>
            </w:r>
            <w:r w:rsidR="0081641A" w:rsidRPr="0079788F">
              <w:rPr>
                <w:rStyle w:val="Hyperlink"/>
                <w:noProof/>
              </w:rPr>
              <w:t>Overnight Events</w:t>
            </w:r>
            <w:r w:rsidR="0081641A">
              <w:rPr>
                <w:noProof/>
                <w:webHidden/>
              </w:rPr>
              <w:tab/>
            </w:r>
            <w:r w:rsidR="0081641A">
              <w:rPr>
                <w:noProof/>
                <w:webHidden/>
              </w:rPr>
              <w:fldChar w:fldCharType="begin"/>
            </w:r>
            <w:r w:rsidR="0081641A">
              <w:rPr>
                <w:noProof/>
                <w:webHidden/>
              </w:rPr>
              <w:instrText xml:space="preserve"> PAGEREF _Toc457469407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23386035" w14:textId="77777777" w:rsidR="0081641A" w:rsidRDefault="00000000">
          <w:pPr>
            <w:pStyle w:val="TOC3"/>
            <w:tabs>
              <w:tab w:val="left" w:pos="1100"/>
              <w:tab w:val="right" w:leader="dot" w:pos="10070"/>
            </w:tabs>
            <w:rPr>
              <w:rFonts w:eastAsiaTheme="minorEastAsia" w:cstheme="minorBidi"/>
              <w:noProof/>
              <w:color w:val="auto"/>
              <w:sz w:val="22"/>
              <w:szCs w:val="22"/>
            </w:rPr>
          </w:pPr>
          <w:hyperlink w:anchor="_Toc457469408" w:history="1">
            <w:r w:rsidR="0081641A" w:rsidRPr="0079788F">
              <w:rPr>
                <w:rStyle w:val="Hyperlink"/>
                <w:noProof/>
              </w:rPr>
              <w:t>3.</w:t>
            </w:r>
            <w:r w:rsidR="0081641A">
              <w:rPr>
                <w:rFonts w:eastAsiaTheme="minorEastAsia" w:cstheme="minorBidi"/>
                <w:noProof/>
                <w:color w:val="auto"/>
                <w:sz w:val="22"/>
                <w:szCs w:val="22"/>
              </w:rPr>
              <w:tab/>
            </w:r>
            <w:r w:rsidR="0081641A" w:rsidRPr="0079788F">
              <w:rPr>
                <w:rStyle w:val="Hyperlink"/>
                <w:noProof/>
              </w:rPr>
              <w:t>Events Involving Special Skills or Risk Factors</w:t>
            </w:r>
            <w:r w:rsidR="0081641A">
              <w:rPr>
                <w:noProof/>
                <w:webHidden/>
              </w:rPr>
              <w:tab/>
            </w:r>
            <w:r w:rsidR="0081641A">
              <w:rPr>
                <w:noProof/>
                <w:webHidden/>
              </w:rPr>
              <w:fldChar w:fldCharType="begin"/>
            </w:r>
            <w:r w:rsidR="0081641A">
              <w:rPr>
                <w:noProof/>
                <w:webHidden/>
              </w:rPr>
              <w:instrText xml:space="preserve"> PAGEREF _Toc457469408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44CF943D" w14:textId="77777777" w:rsidR="0081641A" w:rsidRDefault="00000000">
          <w:pPr>
            <w:pStyle w:val="TOC1"/>
            <w:rPr>
              <w:rFonts w:eastAsiaTheme="minorEastAsia" w:cstheme="minorBidi"/>
              <w:noProof/>
              <w:color w:val="auto"/>
              <w:sz w:val="22"/>
              <w:szCs w:val="22"/>
            </w:rPr>
          </w:pPr>
          <w:hyperlink w:anchor="_Toc457469409" w:history="1">
            <w:r w:rsidR="0081641A" w:rsidRPr="0079788F">
              <w:rPr>
                <w:rStyle w:val="Hyperlink"/>
                <w:noProof/>
              </w:rPr>
              <w:t>Section 6: RESPONSES TO INCIDENTS AND UNACCEPTABLE BEHAVIORS</w:t>
            </w:r>
            <w:r w:rsidR="0081641A">
              <w:rPr>
                <w:noProof/>
                <w:webHidden/>
              </w:rPr>
              <w:tab/>
            </w:r>
            <w:r w:rsidR="0081641A">
              <w:rPr>
                <w:noProof/>
                <w:webHidden/>
              </w:rPr>
              <w:fldChar w:fldCharType="begin"/>
            </w:r>
            <w:r w:rsidR="0081641A">
              <w:rPr>
                <w:noProof/>
                <w:webHidden/>
              </w:rPr>
              <w:instrText xml:space="preserve"> PAGEREF _Toc457469409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6A76D0D5" w14:textId="77777777" w:rsidR="0081641A" w:rsidRDefault="00000000">
          <w:pPr>
            <w:pStyle w:val="TOC2"/>
            <w:rPr>
              <w:rFonts w:eastAsiaTheme="minorEastAsia" w:cstheme="minorBidi"/>
              <w:noProof/>
              <w:color w:val="auto"/>
              <w:sz w:val="22"/>
              <w:szCs w:val="22"/>
            </w:rPr>
          </w:pPr>
          <w:hyperlink w:anchor="_Toc457469410" w:history="1">
            <w:r w:rsidR="0081641A" w:rsidRPr="0079788F">
              <w:rPr>
                <w:rStyle w:val="Hyperlink"/>
                <w:noProof/>
              </w:rPr>
              <w:t>When Serious Concerns Arise</w:t>
            </w:r>
            <w:r w:rsidR="0081641A">
              <w:rPr>
                <w:noProof/>
                <w:webHidden/>
              </w:rPr>
              <w:tab/>
            </w:r>
            <w:r w:rsidR="0081641A">
              <w:rPr>
                <w:noProof/>
                <w:webHidden/>
              </w:rPr>
              <w:fldChar w:fldCharType="begin"/>
            </w:r>
            <w:r w:rsidR="0081641A">
              <w:rPr>
                <w:noProof/>
                <w:webHidden/>
              </w:rPr>
              <w:instrText xml:space="preserve"> PAGEREF _Toc457469410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6B367210" w14:textId="77777777" w:rsidR="0081641A" w:rsidRDefault="00000000">
          <w:pPr>
            <w:pStyle w:val="TOC2"/>
            <w:rPr>
              <w:rFonts w:eastAsiaTheme="minorEastAsia" w:cstheme="minorBidi"/>
              <w:noProof/>
              <w:color w:val="auto"/>
              <w:sz w:val="22"/>
              <w:szCs w:val="22"/>
            </w:rPr>
          </w:pPr>
          <w:hyperlink w:anchor="_Toc457469411" w:history="1">
            <w:r w:rsidR="0081641A" w:rsidRPr="0079788F">
              <w:rPr>
                <w:rStyle w:val="Hyperlink"/>
                <w:noProof/>
              </w:rPr>
              <w:t>Illegal Behavior</w:t>
            </w:r>
            <w:r w:rsidR="0081641A">
              <w:rPr>
                <w:noProof/>
                <w:webHidden/>
              </w:rPr>
              <w:tab/>
            </w:r>
            <w:r w:rsidR="0081641A">
              <w:rPr>
                <w:noProof/>
                <w:webHidden/>
              </w:rPr>
              <w:fldChar w:fldCharType="begin"/>
            </w:r>
            <w:r w:rsidR="0081641A">
              <w:rPr>
                <w:noProof/>
                <w:webHidden/>
              </w:rPr>
              <w:instrText xml:space="preserve"> PAGEREF _Toc457469411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22C2C53A" w14:textId="77777777" w:rsidR="0081641A" w:rsidRDefault="00000000">
          <w:pPr>
            <w:pStyle w:val="TOC2"/>
            <w:rPr>
              <w:rFonts w:eastAsiaTheme="minorEastAsia" w:cstheme="minorBidi"/>
              <w:noProof/>
              <w:color w:val="auto"/>
              <w:sz w:val="22"/>
              <w:szCs w:val="22"/>
            </w:rPr>
          </w:pPr>
          <w:hyperlink w:anchor="_Toc457469412" w:history="1">
            <w:r w:rsidR="0081641A" w:rsidRPr="00A012FB">
              <w:rPr>
                <w:rStyle w:val="Hyperlink"/>
                <w:noProof/>
              </w:rPr>
              <w:t>Violent Intruder Response Guidelines</w:t>
            </w:r>
            <w:r w:rsidR="0081641A">
              <w:rPr>
                <w:noProof/>
                <w:webHidden/>
              </w:rPr>
              <w:tab/>
            </w:r>
            <w:r w:rsidR="0081641A">
              <w:rPr>
                <w:noProof/>
                <w:webHidden/>
              </w:rPr>
              <w:fldChar w:fldCharType="begin"/>
            </w:r>
            <w:r w:rsidR="0081641A">
              <w:rPr>
                <w:noProof/>
                <w:webHidden/>
              </w:rPr>
              <w:instrText xml:space="preserve"> PAGEREF _Toc457469412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25150DD3" w14:textId="77777777" w:rsidR="0081641A" w:rsidRDefault="00000000">
          <w:pPr>
            <w:pStyle w:val="TOC2"/>
            <w:rPr>
              <w:rFonts w:eastAsiaTheme="minorEastAsia" w:cstheme="minorBidi"/>
              <w:noProof/>
              <w:color w:val="auto"/>
              <w:sz w:val="22"/>
              <w:szCs w:val="22"/>
            </w:rPr>
          </w:pPr>
          <w:hyperlink w:anchor="_Toc457469413" w:history="1">
            <w:r w:rsidR="0081641A" w:rsidRPr="0079788F">
              <w:rPr>
                <w:rStyle w:val="Hyperlink"/>
                <w:noProof/>
              </w:rPr>
              <w:t>Suspicious Person(s) or Activities at an Event</w:t>
            </w:r>
            <w:r w:rsidR="0081641A">
              <w:rPr>
                <w:noProof/>
                <w:webHidden/>
              </w:rPr>
              <w:tab/>
            </w:r>
            <w:r w:rsidR="0081641A">
              <w:rPr>
                <w:noProof/>
                <w:webHidden/>
              </w:rPr>
              <w:fldChar w:fldCharType="begin"/>
            </w:r>
            <w:r w:rsidR="0081641A">
              <w:rPr>
                <w:noProof/>
                <w:webHidden/>
              </w:rPr>
              <w:instrText xml:space="preserve"> PAGEREF _Toc457469413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33C023A1" w14:textId="77777777" w:rsidR="0081641A" w:rsidRDefault="00000000">
          <w:pPr>
            <w:pStyle w:val="TOC2"/>
            <w:rPr>
              <w:rFonts w:eastAsiaTheme="minorEastAsia" w:cstheme="minorBidi"/>
              <w:noProof/>
              <w:color w:val="auto"/>
              <w:sz w:val="22"/>
              <w:szCs w:val="22"/>
            </w:rPr>
          </w:pPr>
          <w:hyperlink w:anchor="_Toc457469414" w:history="1">
            <w:r w:rsidR="0081641A" w:rsidRPr="0079788F">
              <w:rPr>
                <w:rStyle w:val="Hyperlink"/>
                <w:noProof/>
              </w:rPr>
              <w:t>Incidents Involving Physical Injury</w:t>
            </w:r>
            <w:r w:rsidR="0081641A">
              <w:rPr>
                <w:noProof/>
                <w:webHidden/>
              </w:rPr>
              <w:tab/>
            </w:r>
            <w:r w:rsidR="0081641A">
              <w:rPr>
                <w:noProof/>
                <w:webHidden/>
              </w:rPr>
              <w:fldChar w:fldCharType="begin"/>
            </w:r>
            <w:r w:rsidR="0081641A">
              <w:rPr>
                <w:noProof/>
                <w:webHidden/>
              </w:rPr>
              <w:instrText xml:space="preserve"> PAGEREF _Toc457469414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6D23B85E" w14:textId="77777777" w:rsidR="0081641A" w:rsidRDefault="00000000">
          <w:pPr>
            <w:pStyle w:val="TOC2"/>
            <w:rPr>
              <w:rFonts w:eastAsiaTheme="minorEastAsia" w:cstheme="minorBidi"/>
              <w:noProof/>
              <w:color w:val="auto"/>
              <w:sz w:val="22"/>
              <w:szCs w:val="22"/>
            </w:rPr>
          </w:pPr>
          <w:hyperlink w:anchor="_Toc457469415" w:history="1">
            <w:r w:rsidR="0081641A" w:rsidRPr="0079788F">
              <w:rPr>
                <w:rStyle w:val="Hyperlink"/>
                <w:noProof/>
              </w:rPr>
              <w:t>Allegations of Abuse</w:t>
            </w:r>
            <w:r w:rsidR="0081641A">
              <w:rPr>
                <w:noProof/>
                <w:webHidden/>
              </w:rPr>
              <w:tab/>
            </w:r>
            <w:r w:rsidR="0081641A">
              <w:rPr>
                <w:noProof/>
                <w:webHidden/>
              </w:rPr>
              <w:fldChar w:fldCharType="begin"/>
            </w:r>
            <w:r w:rsidR="0081641A">
              <w:rPr>
                <w:noProof/>
                <w:webHidden/>
              </w:rPr>
              <w:instrText xml:space="preserve"> PAGEREF _Toc457469415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0E64E909" w14:textId="77777777" w:rsidR="0081641A" w:rsidRDefault="00000000">
          <w:pPr>
            <w:pStyle w:val="TOC2"/>
            <w:rPr>
              <w:rFonts w:eastAsiaTheme="minorEastAsia" w:cstheme="minorBidi"/>
              <w:noProof/>
              <w:color w:val="auto"/>
              <w:sz w:val="22"/>
              <w:szCs w:val="22"/>
            </w:rPr>
          </w:pPr>
          <w:hyperlink w:anchor="_Toc457469416" w:history="1">
            <w:r w:rsidR="0081641A" w:rsidRPr="0079788F">
              <w:rPr>
                <w:rStyle w:val="Hyperlink"/>
                <w:noProof/>
              </w:rPr>
              <w:t>Crisis Communication</w:t>
            </w:r>
            <w:r w:rsidR="0081641A">
              <w:rPr>
                <w:noProof/>
                <w:webHidden/>
              </w:rPr>
              <w:tab/>
            </w:r>
            <w:r w:rsidR="0081641A">
              <w:rPr>
                <w:noProof/>
                <w:webHidden/>
              </w:rPr>
              <w:fldChar w:fldCharType="begin"/>
            </w:r>
            <w:r w:rsidR="0081641A">
              <w:rPr>
                <w:noProof/>
                <w:webHidden/>
              </w:rPr>
              <w:instrText xml:space="preserve"> PAGEREF _Toc457469416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504CAD8C" w14:textId="77777777" w:rsidR="0081641A" w:rsidRDefault="00000000">
          <w:pPr>
            <w:pStyle w:val="TOC1"/>
            <w:rPr>
              <w:rFonts w:eastAsiaTheme="minorEastAsia" w:cstheme="minorBidi"/>
              <w:noProof/>
              <w:color w:val="auto"/>
              <w:sz w:val="22"/>
              <w:szCs w:val="22"/>
            </w:rPr>
          </w:pPr>
          <w:hyperlink w:anchor="_Toc457469417" w:history="1">
            <w:r w:rsidR="0081641A" w:rsidRPr="0079788F">
              <w:rPr>
                <w:rStyle w:val="Hyperlink"/>
                <w:noProof/>
              </w:rPr>
              <w:t>SECTION 7: ADDENDUMS</w:t>
            </w:r>
            <w:r w:rsidR="0081641A">
              <w:rPr>
                <w:noProof/>
                <w:webHidden/>
              </w:rPr>
              <w:tab/>
            </w:r>
            <w:r w:rsidR="0081641A">
              <w:rPr>
                <w:noProof/>
                <w:webHidden/>
              </w:rPr>
              <w:fldChar w:fldCharType="begin"/>
            </w:r>
            <w:r w:rsidR="0081641A">
              <w:rPr>
                <w:noProof/>
                <w:webHidden/>
              </w:rPr>
              <w:instrText xml:space="preserve"> PAGEREF _Toc457469417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28AAC54D" w14:textId="77777777" w:rsidR="0081641A" w:rsidRDefault="00000000">
          <w:pPr>
            <w:pStyle w:val="TOC2"/>
            <w:rPr>
              <w:rFonts w:eastAsiaTheme="minorEastAsia" w:cstheme="minorBidi"/>
              <w:noProof/>
              <w:color w:val="auto"/>
              <w:sz w:val="22"/>
              <w:szCs w:val="22"/>
            </w:rPr>
          </w:pPr>
          <w:hyperlink w:anchor="_Toc457469418" w:history="1">
            <w:r w:rsidR="0081641A" w:rsidRPr="0079788F">
              <w:rPr>
                <w:rStyle w:val="Hyperlink"/>
                <w:noProof/>
              </w:rPr>
              <w:t>Addendum A: CHART A: REQUIREMENTS FOR SCREENING STAFF AND VOLUNTEERS</w:t>
            </w:r>
            <w:r w:rsidR="0081641A">
              <w:rPr>
                <w:noProof/>
                <w:webHidden/>
              </w:rPr>
              <w:tab/>
            </w:r>
            <w:r w:rsidR="0081641A">
              <w:rPr>
                <w:noProof/>
                <w:webHidden/>
              </w:rPr>
              <w:fldChar w:fldCharType="begin"/>
            </w:r>
            <w:r w:rsidR="0081641A">
              <w:rPr>
                <w:noProof/>
                <w:webHidden/>
              </w:rPr>
              <w:instrText xml:space="preserve"> PAGEREF _Toc457469418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3A5FF4F6" w14:textId="77777777" w:rsidR="0081641A" w:rsidRDefault="00000000">
          <w:pPr>
            <w:pStyle w:val="TOC2"/>
            <w:rPr>
              <w:rFonts w:eastAsiaTheme="minorEastAsia" w:cstheme="minorBidi"/>
              <w:noProof/>
              <w:color w:val="auto"/>
              <w:sz w:val="22"/>
              <w:szCs w:val="22"/>
            </w:rPr>
          </w:pPr>
          <w:hyperlink w:anchor="_Toc457469419" w:history="1">
            <w:r w:rsidR="0081641A" w:rsidRPr="0079788F">
              <w:rPr>
                <w:rStyle w:val="Hyperlink"/>
                <w:noProof/>
              </w:rPr>
              <w:t>Addendum B: CHART B: TRAINING REQUIRED BASED ON MINISTRY ROLE</w:t>
            </w:r>
            <w:r w:rsidR="0081641A">
              <w:rPr>
                <w:noProof/>
                <w:webHidden/>
              </w:rPr>
              <w:tab/>
            </w:r>
            <w:r w:rsidR="0081641A">
              <w:rPr>
                <w:noProof/>
                <w:webHidden/>
              </w:rPr>
              <w:fldChar w:fldCharType="begin"/>
            </w:r>
            <w:r w:rsidR="0081641A">
              <w:rPr>
                <w:noProof/>
                <w:webHidden/>
              </w:rPr>
              <w:instrText xml:space="preserve"> PAGEREF _Toc457469419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0E4560FB" w14:textId="77777777" w:rsidR="0081641A" w:rsidRDefault="00000000">
          <w:pPr>
            <w:pStyle w:val="TOC2"/>
            <w:rPr>
              <w:rFonts w:eastAsiaTheme="minorEastAsia" w:cstheme="minorBidi"/>
              <w:noProof/>
              <w:color w:val="auto"/>
              <w:sz w:val="22"/>
              <w:szCs w:val="22"/>
            </w:rPr>
          </w:pPr>
          <w:hyperlink w:anchor="_Toc457469420" w:history="1">
            <w:r w:rsidR="0081641A" w:rsidRPr="0079788F">
              <w:rPr>
                <w:rStyle w:val="Hyperlink"/>
                <w:noProof/>
              </w:rPr>
              <w:t>Addendum C: Forms</w:t>
            </w:r>
            <w:r w:rsidR="0081641A">
              <w:rPr>
                <w:noProof/>
                <w:webHidden/>
              </w:rPr>
              <w:tab/>
            </w:r>
            <w:r w:rsidR="0081641A">
              <w:rPr>
                <w:noProof/>
                <w:webHidden/>
              </w:rPr>
              <w:fldChar w:fldCharType="begin"/>
            </w:r>
            <w:r w:rsidR="0081641A">
              <w:rPr>
                <w:noProof/>
                <w:webHidden/>
              </w:rPr>
              <w:instrText xml:space="preserve"> PAGEREF _Toc457469420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16A627F8" w14:textId="77777777" w:rsidR="0081641A" w:rsidRDefault="00000000">
          <w:pPr>
            <w:pStyle w:val="TOC2"/>
            <w:rPr>
              <w:rFonts w:eastAsiaTheme="minorEastAsia" w:cstheme="minorBidi"/>
              <w:noProof/>
              <w:color w:val="auto"/>
              <w:sz w:val="22"/>
              <w:szCs w:val="22"/>
            </w:rPr>
          </w:pPr>
          <w:hyperlink w:anchor="_Toc457469421" w:history="1">
            <w:r w:rsidR="0081641A" w:rsidRPr="0079788F">
              <w:rPr>
                <w:rStyle w:val="Hyperlink"/>
                <w:noProof/>
              </w:rPr>
              <w:t>Addendum D: Mom’s Day Out</w:t>
            </w:r>
            <w:r w:rsidR="0081641A">
              <w:rPr>
                <w:noProof/>
                <w:webHidden/>
              </w:rPr>
              <w:tab/>
            </w:r>
            <w:r w:rsidR="0081641A">
              <w:rPr>
                <w:noProof/>
                <w:webHidden/>
              </w:rPr>
              <w:fldChar w:fldCharType="begin"/>
            </w:r>
            <w:r w:rsidR="0081641A">
              <w:rPr>
                <w:noProof/>
                <w:webHidden/>
              </w:rPr>
              <w:instrText xml:space="preserve"> PAGEREF _Toc457469421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7F582411" w14:textId="77777777" w:rsidR="0081641A" w:rsidRDefault="00000000">
          <w:pPr>
            <w:pStyle w:val="TOC2"/>
            <w:rPr>
              <w:rFonts w:eastAsiaTheme="minorEastAsia" w:cstheme="minorBidi"/>
              <w:noProof/>
              <w:color w:val="auto"/>
              <w:sz w:val="22"/>
              <w:szCs w:val="22"/>
            </w:rPr>
          </w:pPr>
          <w:hyperlink w:anchor="_Toc457469422" w:history="1">
            <w:r w:rsidR="0081641A" w:rsidRPr="0079788F">
              <w:rPr>
                <w:rStyle w:val="Hyperlink"/>
                <w:noProof/>
              </w:rPr>
              <w:t>Addendum E: Complaint Flow Chart</w:t>
            </w:r>
            <w:r w:rsidR="0081641A">
              <w:rPr>
                <w:noProof/>
                <w:webHidden/>
              </w:rPr>
              <w:tab/>
            </w:r>
            <w:r w:rsidR="0081641A">
              <w:rPr>
                <w:noProof/>
                <w:webHidden/>
              </w:rPr>
              <w:fldChar w:fldCharType="begin"/>
            </w:r>
            <w:r w:rsidR="0081641A">
              <w:rPr>
                <w:noProof/>
                <w:webHidden/>
              </w:rPr>
              <w:instrText xml:space="preserve"> PAGEREF _Toc457469422 \h </w:instrText>
            </w:r>
            <w:r w:rsidR="0081641A">
              <w:rPr>
                <w:noProof/>
                <w:webHidden/>
              </w:rPr>
            </w:r>
            <w:r w:rsidR="0081641A">
              <w:rPr>
                <w:noProof/>
                <w:webHidden/>
              </w:rPr>
              <w:fldChar w:fldCharType="separate"/>
            </w:r>
            <w:r w:rsidR="00D45994">
              <w:rPr>
                <w:noProof/>
                <w:webHidden/>
              </w:rPr>
              <w:t>1</w:t>
            </w:r>
            <w:r w:rsidR="0081641A">
              <w:rPr>
                <w:noProof/>
                <w:webHidden/>
              </w:rPr>
              <w:fldChar w:fldCharType="end"/>
            </w:r>
          </w:hyperlink>
        </w:p>
        <w:p w14:paraId="736C8B3F" w14:textId="77777777" w:rsidR="00835743" w:rsidRDefault="00835743" w:rsidP="000730DE">
          <w:pPr>
            <w:spacing w:after="0"/>
          </w:pPr>
          <w:r>
            <w:rPr>
              <w:b/>
              <w:bCs/>
              <w:noProof/>
            </w:rPr>
            <w:fldChar w:fldCharType="end"/>
          </w:r>
        </w:p>
      </w:sdtContent>
    </w:sdt>
    <w:p w14:paraId="2626DF75" w14:textId="77777777" w:rsidR="00BF06BC" w:rsidRDefault="00BF06BC">
      <w:pPr>
        <w:spacing w:before="0"/>
        <w:rPr>
          <w:b/>
          <w:sz w:val="28"/>
        </w:rPr>
      </w:pPr>
      <w:r>
        <w:br w:type="page"/>
      </w:r>
    </w:p>
    <w:p w14:paraId="3C5750D0" w14:textId="77777777" w:rsidR="00B1570C" w:rsidRPr="000200BA" w:rsidRDefault="00357CD9" w:rsidP="005B4EFB">
      <w:pPr>
        <w:pStyle w:val="Heading1"/>
      </w:pPr>
      <w:bookmarkStart w:id="0" w:name="_Toc457469378"/>
      <w:r>
        <w:lastRenderedPageBreak/>
        <w:t>K</w:t>
      </w:r>
      <w:r w:rsidR="00FE3045" w:rsidRPr="000200BA">
        <w:t>ENT UNITED METHODIST CHURCH</w:t>
      </w:r>
      <w:r w:rsidR="00835743">
        <w:t xml:space="preserve"> - </w:t>
      </w:r>
      <w:r w:rsidR="00C471ED" w:rsidRPr="000200BA">
        <w:t>SAFE SANCTUARIES POLICY</w:t>
      </w:r>
      <w:bookmarkEnd w:id="0"/>
    </w:p>
    <w:p w14:paraId="7CC41613" w14:textId="3C2FA2A1" w:rsidR="00B1570C" w:rsidRPr="000200BA" w:rsidRDefault="002D3BDC" w:rsidP="000200BA">
      <w:r w:rsidRPr="000200BA">
        <w:t xml:space="preserve">This </w:t>
      </w:r>
      <w:r w:rsidR="00B75374" w:rsidRPr="000200BA">
        <w:t>Policy</w:t>
      </w:r>
      <w:r w:rsidRPr="000200BA">
        <w:t xml:space="preserve"> is</w:t>
      </w:r>
      <w:r w:rsidR="00005E4A" w:rsidRPr="000200BA">
        <w:t xml:space="preserve"> establish</w:t>
      </w:r>
      <w:r w:rsidR="00C471ED" w:rsidRPr="000200BA">
        <w:t xml:space="preserve">ed by the Safe Church Committee. It has been </w:t>
      </w:r>
      <w:r w:rsidR="00005E4A" w:rsidRPr="000200BA">
        <w:t xml:space="preserve">approved </w:t>
      </w:r>
      <w:r w:rsidR="00005E4A" w:rsidRPr="00964F53">
        <w:t>by the Trustees, the</w:t>
      </w:r>
      <w:r w:rsidR="00005E4A" w:rsidRPr="00FA3F7C">
        <w:t xml:space="preserve"> Staff Parish Relations Committee (SPRC) and the Administrative Council </w:t>
      </w:r>
      <w:r w:rsidR="00005E4A" w:rsidRPr="00FD2406">
        <w:t>(Ad</w:t>
      </w:r>
      <w:r w:rsidR="000D6F14" w:rsidRPr="00FD2406">
        <w:t xml:space="preserve"> </w:t>
      </w:r>
      <w:r w:rsidR="00005E4A" w:rsidRPr="00FD2406">
        <w:t>Council)</w:t>
      </w:r>
      <w:r w:rsidR="00005E4A" w:rsidRPr="00FA3F7C">
        <w:t xml:space="preserve"> </w:t>
      </w:r>
      <w:r w:rsidR="00005E4A" w:rsidRPr="000200BA">
        <w:t>of the Kent United Methodist Church (KUMC</w:t>
      </w:r>
      <w:r w:rsidR="00883901" w:rsidRPr="000200BA">
        <w:t xml:space="preserve"> or the church). </w:t>
      </w:r>
      <w:r w:rsidR="0091714F" w:rsidRPr="00A012FB">
        <w:t>Safe behavior described in this document is not dependent on the medium whether online, in person, or in social media. Regardless of the context, the same practices should be used for everyone’s safety.</w:t>
      </w:r>
      <w:r w:rsidR="0091714F">
        <w:t xml:space="preserve"> </w:t>
      </w:r>
      <w:r w:rsidR="00883901" w:rsidRPr="000200BA">
        <w:t>The Safe Sanctuaries</w:t>
      </w:r>
      <w:r w:rsidR="00005E4A" w:rsidRPr="000200BA">
        <w:t xml:space="preserve"> Committee </w:t>
      </w:r>
      <w:r w:rsidR="00C471ED" w:rsidRPr="000200BA">
        <w:t xml:space="preserve">will review the </w:t>
      </w:r>
      <w:r w:rsidR="00B75374" w:rsidRPr="000200BA">
        <w:t>Policy</w:t>
      </w:r>
      <w:r w:rsidR="00C471ED" w:rsidRPr="000200BA">
        <w:t xml:space="preserve"> at least once every two year</w:t>
      </w:r>
      <w:r w:rsidR="00964F53">
        <w:t xml:space="preserve">s and revise it, when necessary.  </w:t>
      </w:r>
      <w:r w:rsidR="00964F53" w:rsidRPr="00045B81">
        <w:t>T</w:t>
      </w:r>
      <w:r w:rsidR="00005E4A" w:rsidRPr="00045B81">
        <w:t>he Trustees</w:t>
      </w:r>
      <w:r w:rsidR="00964F53" w:rsidRPr="00045B81">
        <w:t xml:space="preserve"> shall approve future changes to this policy</w:t>
      </w:r>
      <w:r w:rsidR="00005E4A" w:rsidRPr="00045B81">
        <w:t>,</w:t>
      </w:r>
      <w:r w:rsidR="00FA3F7C" w:rsidRPr="00045B81">
        <w:t xml:space="preserve"> </w:t>
      </w:r>
      <w:r w:rsidR="00964F53" w:rsidRPr="00045B81">
        <w:t>with review and coordination of the SPRC</w:t>
      </w:r>
      <w:r w:rsidRPr="00045B81">
        <w:t xml:space="preserve"> and </w:t>
      </w:r>
      <w:r w:rsidRPr="00FD2406">
        <w:t>the Ad</w:t>
      </w:r>
      <w:r w:rsidR="000D6F14" w:rsidRPr="00FD2406">
        <w:t xml:space="preserve"> </w:t>
      </w:r>
      <w:r w:rsidRPr="00FD2406">
        <w:t>Council</w:t>
      </w:r>
      <w:r w:rsidRPr="00045B81">
        <w:t>.</w:t>
      </w:r>
      <w:r w:rsidR="00005E4A" w:rsidRPr="00045B81">
        <w:t xml:space="preserve"> </w:t>
      </w:r>
      <w:r w:rsidR="00C471ED" w:rsidRPr="00045B81">
        <w:t>This</w:t>
      </w:r>
      <w:r w:rsidR="00C471ED" w:rsidRPr="000200BA">
        <w:t xml:space="preserve"> </w:t>
      </w:r>
      <w:r w:rsidR="00B75374" w:rsidRPr="000200BA">
        <w:t>Policy</w:t>
      </w:r>
      <w:r w:rsidR="00C471ED" w:rsidRPr="000200BA">
        <w:t xml:space="preserve"> does not imply or express a legal contract with any person, nor is it a legally enforceable or binding promise or representation.</w:t>
      </w:r>
    </w:p>
    <w:p w14:paraId="098FC0EE" w14:textId="77777777" w:rsidR="00B1570C" w:rsidRPr="00B1570C" w:rsidRDefault="00005E4A" w:rsidP="000200BA">
      <w:pPr>
        <w:pStyle w:val="Heading2"/>
      </w:pPr>
      <w:bookmarkStart w:id="1" w:name="_Toc457469379"/>
      <w:r w:rsidRPr="00005E4A">
        <w:t>PURPOSE</w:t>
      </w:r>
      <w:bookmarkEnd w:id="1"/>
    </w:p>
    <w:p w14:paraId="6AE91ED5" w14:textId="77777777" w:rsidR="00B1570C" w:rsidRPr="000200BA" w:rsidRDefault="00C471ED" w:rsidP="000200BA">
      <w:r w:rsidRPr="000200BA">
        <w:t xml:space="preserve">The purpose of this </w:t>
      </w:r>
      <w:r w:rsidR="00B75374" w:rsidRPr="000200BA">
        <w:t>Policy</w:t>
      </w:r>
      <w:r w:rsidRPr="000200BA">
        <w:t xml:space="preserve"> is to provide procedures and practices supporting, to the best of our ability, Kent United Methodist Church’s commitment to the physical and emotional safety and spiritual growth of all of our children, youth, vulnerable adults, and </w:t>
      </w:r>
      <w:r w:rsidR="00672524" w:rsidRPr="000200BA">
        <w:t xml:space="preserve">those who </w:t>
      </w:r>
      <w:r w:rsidRPr="000200BA">
        <w:t>work with them.</w:t>
      </w:r>
    </w:p>
    <w:p w14:paraId="0C50D050" w14:textId="77777777" w:rsidR="00B1570C" w:rsidRPr="00B1570C" w:rsidRDefault="00005E4A" w:rsidP="000200BA">
      <w:pPr>
        <w:pStyle w:val="Heading2"/>
      </w:pPr>
      <w:bookmarkStart w:id="2" w:name="_Toc457469380"/>
      <w:r w:rsidRPr="005764FC">
        <w:t>A HIGHER STANDARD</w:t>
      </w:r>
      <w:bookmarkEnd w:id="2"/>
    </w:p>
    <w:p w14:paraId="13543527" w14:textId="77777777" w:rsidR="00B1570C" w:rsidRPr="000200BA" w:rsidRDefault="00005E4A" w:rsidP="000200BA">
      <w:r w:rsidRPr="000200BA">
        <w:t>As ambassadors of Jesus Christ, we must strive to be worthy of a very high standard of trust. For this reason, every volunteer and staff must avoid even the appearance of inappropriate behavior. All workers, both paid and volunteer, must diligently avoid any contact that appears wrong to a reasonable observer, even if no misconduct takes place.</w:t>
      </w:r>
    </w:p>
    <w:p w14:paraId="2087D377" w14:textId="77777777" w:rsidR="00B1570C" w:rsidRPr="00B1570C" w:rsidRDefault="00005E4A" w:rsidP="000200BA">
      <w:pPr>
        <w:pStyle w:val="Heading2"/>
      </w:pPr>
      <w:bookmarkStart w:id="3" w:name="_Toc457469381"/>
      <w:r w:rsidRPr="005764FC">
        <w:t>APPLICATION</w:t>
      </w:r>
      <w:bookmarkEnd w:id="3"/>
    </w:p>
    <w:p w14:paraId="15C83BD9" w14:textId="77777777" w:rsidR="00B1570C" w:rsidRPr="00B1570C" w:rsidRDefault="002D3BDC" w:rsidP="000200BA">
      <w:r w:rsidRPr="005764FC">
        <w:t xml:space="preserve">This </w:t>
      </w:r>
      <w:r w:rsidR="00B75374" w:rsidRPr="005764FC">
        <w:t>Policy</w:t>
      </w:r>
      <w:r w:rsidRPr="005764FC">
        <w:t xml:space="preserve"> applies</w:t>
      </w:r>
      <w:r w:rsidR="00005E4A" w:rsidRPr="005764FC">
        <w:t xml:space="preserve"> to all volunteers and paid staff, whether lay or clergy, who have supervisory contact with children, youth or vulnerable adults who participate in any church activity or event, both on-campus</w:t>
      </w:r>
      <w:r w:rsidR="00731D00">
        <w:t xml:space="preserve"> and off-campus. The policy also applies</w:t>
      </w:r>
      <w:r w:rsidR="00005E4A" w:rsidRPr="005764FC">
        <w:t xml:space="preserve"> to all church-sponsored organizations.</w:t>
      </w:r>
    </w:p>
    <w:p w14:paraId="3DACAF7A" w14:textId="77777777" w:rsidR="00B1570C" w:rsidRPr="00B1570C" w:rsidRDefault="00005E4A" w:rsidP="000200BA">
      <w:pPr>
        <w:pStyle w:val="Heading2"/>
      </w:pPr>
      <w:bookmarkStart w:id="4" w:name="_Toc457469382"/>
      <w:r w:rsidRPr="005764FC">
        <w:t>WAIVER OF POLIC</w:t>
      </w:r>
      <w:r w:rsidR="002A5090" w:rsidRPr="005764FC">
        <w:t>Y</w:t>
      </w:r>
      <w:bookmarkEnd w:id="4"/>
    </w:p>
    <w:p w14:paraId="24D4A547" w14:textId="77777777" w:rsidR="00B1570C" w:rsidRPr="00B1570C" w:rsidRDefault="000F6F40" w:rsidP="000200BA">
      <w:r w:rsidRPr="005764FC">
        <w:t>This</w:t>
      </w:r>
      <w:r w:rsidR="00672524" w:rsidRPr="005764FC">
        <w:t xml:space="preserve"> policy strives to promote a safe environment </w:t>
      </w:r>
      <w:r w:rsidRPr="005764FC">
        <w:t xml:space="preserve">while maintaining the </w:t>
      </w:r>
      <w:r w:rsidR="00672524" w:rsidRPr="005764FC">
        <w:t>practical flexibility</w:t>
      </w:r>
      <w:r w:rsidRPr="005764FC">
        <w:t xml:space="preserve"> necessary for maximum effective ministry</w:t>
      </w:r>
      <w:r w:rsidR="00672524" w:rsidRPr="005764FC">
        <w:t xml:space="preserve">. </w:t>
      </w:r>
      <w:r w:rsidRPr="005764FC">
        <w:t xml:space="preserve">To that end, </w:t>
      </w:r>
      <w:r w:rsidR="00D44C7E" w:rsidRPr="005764FC">
        <w:t xml:space="preserve">portions of </w:t>
      </w:r>
      <w:r w:rsidRPr="005764FC">
        <w:t>t</w:t>
      </w:r>
      <w:r w:rsidR="002A5090" w:rsidRPr="005764FC">
        <w:t>his policy</w:t>
      </w:r>
      <w:r w:rsidR="00005E4A" w:rsidRPr="005764FC">
        <w:t xml:space="preserve"> may be waived for exceptional circumstances </w:t>
      </w:r>
      <w:r w:rsidRPr="005764FC">
        <w:t xml:space="preserve">when deemed appropriate </w:t>
      </w:r>
      <w:r w:rsidR="00005E4A" w:rsidRPr="005764FC">
        <w:t>by the Policy Administrator in consultation with the program staff person in charge. Such waiver shall be documented</w:t>
      </w:r>
      <w:r w:rsidR="002D3BDC" w:rsidRPr="005764FC">
        <w:t xml:space="preserve"> using the “Policy Waiver Form” available in the church office</w:t>
      </w:r>
      <w:r w:rsidRPr="005764FC">
        <w:t xml:space="preserve"> and affected parties shall be </w:t>
      </w:r>
      <w:r w:rsidR="00495263" w:rsidRPr="005764FC">
        <w:t xml:space="preserve">notified </w:t>
      </w:r>
      <w:r w:rsidRPr="005764FC">
        <w:t>of this waiver prior to its implementation</w:t>
      </w:r>
      <w:r w:rsidR="002D3BDC" w:rsidRPr="005764FC">
        <w:t>.</w:t>
      </w:r>
      <w:r w:rsidR="00005E4A" w:rsidRPr="005764FC">
        <w:t xml:space="preserve"> </w:t>
      </w:r>
    </w:p>
    <w:p w14:paraId="0CD552FD" w14:textId="77777777" w:rsidR="000200BA" w:rsidRDefault="000200BA">
      <w:pPr>
        <w:spacing w:before="0"/>
        <w:rPr>
          <w:b/>
        </w:rPr>
      </w:pPr>
      <w:r>
        <w:br w:type="page"/>
      </w:r>
    </w:p>
    <w:p w14:paraId="6EDD5E3E" w14:textId="77777777" w:rsidR="00B1570C" w:rsidRPr="00B1570C" w:rsidRDefault="004852FC" w:rsidP="000200BA">
      <w:pPr>
        <w:pStyle w:val="Heading1"/>
      </w:pPr>
      <w:bookmarkStart w:id="5" w:name="_Toc457469383"/>
      <w:r w:rsidRPr="005764FC">
        <w:lastRenderedPageBreak/>
        <w:t xml:space="preserve">Section 1: </w:t>
      </w:r>
      <w:r w:rsidR="00005E4A" w:rsidRPr="005764FC">
        <w:t>DEFINITIONS</w:t>
      </w:r>
      <w:bookmarkEnd w:id="5"/>
    </w:p>
    <w:p w14:paraId="3D75626A" w14:textId="77777777" w:rsidR="00B1570C" w:rsidRPr="00B1570C" w:rsidRDefault="00005E4A" w:rsidP="009A13B3">
      <w:pPr>
        <w:pStyle w:val="ListParagraph"/>
        <w:numPr>
          <w:ilvl w:val="0"/>
          <w:numId w:val="28"/>
        </w:numPr>
      </w:pPr>
      <w:r w:rsidRPr="00731D00">
        <w:t xml:space="preserve">Children – </w:t>
      </w:r>
      <w:r w:rsidR="002D3BDC" w:rsidRPr="00731D00">
        <w:t>Persons</w:t>
      </w:r>
      <w:r w:rsidRPr="00731D00">
        <w:t xml:space="preserve"> from birth through 6th Grade</w:t>
      </w:r>
    </w:p>
    <w:p w14:paraId="5B4D59F1" w14:textId="77777777" w:rsidR="00B1570C" w:rsidRPr="00B1570C" w:rsidRDefault="002D3BDC" w:rsidP="009A13B3">
      <w:pPr>
        <w:pStyle w:val="ListParagraph"/>
        <w:numPr>
          <w:ilvl w:val="0"/>
          <w:numId w:val="28"/>
        </w:numPr>
      </w:pPr>
      <w:r w:rsidRPr="00731D00">
        <w:t>Middle School Youth – P</w:t>
      </w:r>
      <w:r w:rsidR="00005E4A" w:rsidRPr="00731D00">
        <w:t xml:space="preserve">ersons in Grades 7 and 8 </w:t>
      </w:r>
    </w:p>
    <w:p w14:paraId="41805FCC" w14:textId="77777777" w:rsidR="00DE4F54" w:rsidRDefault="002D3BDC" w:rsidP="009A13B3">
      <w:pPr>
        <w:pStyle w:val="ListParagraph"/>
        <w:numPr>
          <w:ilvl w:val="0"/>
          <w:numId w:val="28"/>
        </w:numPr>
        <w:spacing w:after="0"/>
      </w:pPr>
      <w:r w:rsidRPr="00731D00">
        <w:t>High School Youth – P</w:t>
      </w:r>
      <w:r w:rsidR="00BA6FDD" w:rsidRPr="00731D00">
        <w:t>ersons in Grades 9 to 12</w:t>
      </w:r>
    </w:p>
    <w:p w14:paraId="74E7E880" w14:textId="6C54ED98" w:rsidR="00B1570C" w:rsidRPr="00045B81" w:rsidRDefault="00005E4A" w:rsidP="000200BA">
      <w:pPr>
        <w:spacing w:before="0" w:after="0"/>
        <w:ind w:left="990" w:hanging="630"/>
      </w:pPr>
      <w:r w:rsidRPr="00045B81">
        <w:t xml:space="preserve">Note - During the summer the grade level of the child is defined as </w:t>
      </w:r>
      <w:r w:rsidRPr="00045B81">
        <w:rPr>
          <w:rStyle w:val="IntenseEmphasis"/>
        </w:rPr>
        <w:t>the</w:t>
      </w:r>
      <w:r w:rsidRPr="00045B81">
        <w:t xml:space="preserve"> gr</w:t>
      </w:r>
      <w:r w:rsidR="002D3BDC" w:rsidRPr="00045B81">
        <w:t>ade ju</w:t>
      </w:r>
      <w:r w:rsidR="00045B81" w:rsidRPr="00045B81">
        <w:t>st completed. During the summer</w:t>
      </w:r>
      <w:r w:rsidR="00B94047" w:rsidRPr="00045B81">
        <w:t xml:space="preserve"> 5</w:t>
      </w:r>
      <w:r w:rsidR="002D3BDC" w:rsidRPr="00045B81">
        <w:rPr>
          <w:vertAlign w:val="superscript"/>
        </w:rPr>
        <w:t>th</w:t>
      </w:r>
      <w:r w:rsidR="002D3BDC" w:rsidRPr="00045B81">
        <w:t xml:space="preserve"> graders</w:t>
      </w:r>
      <w:r w:rsidR="00B94047" w:rsidRPr="00045B81">
        <w:t xml:space="preserve"> (who will be entering 6</w:t>
      </w:r>
      <w:r w:rsidR="00B94047" w:rsidRPr="00045B81">
        <w:rPr>
          <w:vertAlign w:val="superscript"/>
        </w:rPr>
        <w:t>th</w:t>
      </w:r>
      <w:r w:rsidR="00B94047" w:rsidRPr="00045B81">
        <w:t xml:space="preserve"> grade) </w:t>
      </w:r>
      <w:r w:rsidR="002D3BDC" w:rsidRPr="00045B81">
        <w:t>are included in Youth Ministry activities.</w:t>
      </w:r>
    </w:p>
    <w:p w14:paraId="7FCF7D11" w14:textId="77777777" w:rsidR="00B1570C" w:rsidRPr="00B1570C" w:rsidRDefault="00005E4A" w:rsidP="009A13B3">
      <w:pPr>
        <w:pStyle w:val="ListParagraph"/>
        <w:numPr>
          <w:ilvl w:val="0"/>
          <w:numId w:val="28"/>
        </w:numPr>
        <w:spacing w:before="0"/>
      </w:pPr>
      <w:r w:rsidRPr="00731D00">
        <w:t>Vulnerable Adult – any person 18 years or older whose physical, mental or emotional state diminishes their ability to act in their own best interest in a given situation.</w:t>
      </w:r>
    </w:p>
    <w:p w14:paraId="55FDFE12" w14:textId="77777777" w:rsidR="00B1570C" w:rsidRPr="00B1570C" w:rsidRDefault="00C02ACA" w:rsidP="009A13B3">
      <w:pPr>
        <w:pStyle w:val="ListParagraph"/>
        <w:numPr>
          <w:ilvl w:val="0"/>
          <w:numId w:val="28"/>
        </w:numPr>
      </w:pPr>
      <w:r w:rsidRPr="005764FC">
        <w:t>Minor – Person under 18 years old.</w:t>
      </w:r>
    </w:p>
    <w:p w14:paraId="0C08CCFD" w14:textId="77777777" w:rsidR="00B1570C" w:rsidRPr="00B1570C" w:rsidRDefault="00C02ACA" w:rsidP="009A13B3">
      <w:pPr>
        <w:pStyle w:val="ListParagraph"/>
        <w:numPr>
          <w:ilvl w:val="0"/>
          <w:numId w:val="28"/>
        </w:numPr>
      </w:pPr>
      <w:r w:rsidRPr="005764FC">
        <w:t>Adult – Person 18 years or older.</w:t>
      </w:r>
    </w:p>
    <w:p w14:paraId="48ACAE39" w14:textId="77777777" w:rsidR="00B1570C" w:rsidRPr="00B1570C" w:rsidRDefault="00005E4A" w:rsidP="009A13B3">
      <w:pPr>
        <w:pStyle w:val="ListParagraph"/>
        <w:numPr>
          <w:ilvl w:val="0"/>
          <w:numId w:val="28"/>
        </w:numPr>
      </w:pPr>
      <w:r w:rsidRPr="00731D00">
        <w:t xml:space="preserve">Leader </w:t>
      </w:r>
      <w:r w:rsidR="00C02ACA" w:rsidRPr="00731D00">
        <w:t>– person</w:t>
      </w:r>
      <w:r w:rsidRPr="00731D00">
        <w:t xml:space="preserve"> in a position of authority over children, youth, or vulnerable adults</w:t>
      </w:r>
      <w:r w:rsidR="00C02ACA" w:rsidRPr="00731D00">
        <w:t>. Under no circumstance will a person younger than 13 be a “Leader”.</w:t>
      </w:r>
    </w:p>
    <w:p w14:paraId="23A48FE9" w14:textId="77777777" w:rsidR="00B1570C" w:rsidRPr="00B1570C" w:rsidRDefault="00AA4604" w:rsidP="009A13B3">
      <w:pPr>
        <w:pStyle w:val="ListParagraph"/>
        <w:numPr>
          <w:ilvl w:val="0"/>
          <w:numId w:val="28"/>
        </w:numPr>
      </w:pPr>
      <w:r w:rsidRPr="005764FC">
        <w:t xml:space="preserve">Event </w:t>
      </w:r>
      <w:r w:rsidR="00335CCD" w:rsidRPr="005764FC">
        <w:t>–</w:t>
      </w:r>
      <w:r w:rsidRPr="005764FC">
        <w:t xml:space="preserve"> </w:t>
      </w:r>
      <w:r w:rsidR="00335CCD" w:rsidRPr="005764FC">
        <w:t>Any activity, meeting or gathering, whether on campus or off campus, sponsored or sanctioned by Kent UMC</w:t>
      </w:r>
    </w:p>
    <w:p w14:paraId="7B3190E4" w14:textId="77777777" w:rsidR="00B1570C" w:rsidRPr="00B1570C" w:rsidRDefault="00C02ACA" w:rsidP="009A13B3">
      <w:pPr>
        <w:pStyle w:val="ListParagraph"/>
        <w:numPr>
          <w:ilvl w:val="0"/>
          <w:numId w:val="28"/>
        </w:numPr>
      </w:pPr>
      <w:r w:rsidRPr="00731D00">
        <w:t>Event</w:t>
      </w:r>
      <w:r w:rsidR="00005E4A" w:rsidRPr="00731D00">
        <w:t xml:space="preserve"> Coordin</w:t>
      </w:r>
      <w:r w:rsidRPr="00731D00">
        <w:t>ator/Leader</w:t>
      </w:r>
      <w:r w:rsidR="00005E4A" w:rsidRPr="00731D00">
        <w:t xml:space="preserve"> – the staff person or volunteer in charge of the </w:t>
      </w:r>
      <w:r w:rsidR="00D32101" w:rsidRPr="00731D00">
        <w:t xml:space="preserve">event. </w:t>
      </w:r>
    </w:p>
    <w:p w14:paraId="37908453" w14:textId="4F0282AC" w:rsidR="00B1570C" w:rsidRPr="00B1570C" w:rsidRDefault="004747C2" w:rsidP="009A13B3">
      <w:pPr>
        <w:pStyle w:val="ListParagraph"/>
        <w:numPr>
          <w:ilvl w:val="0"/>
          <w:numId w:val="28"/>
        </w:numPr>
      </w:pPr>
      <w:r>
        <w:t>Safety Advocate</w:t>
      </w:r>
      <w:r w:rsidR="00C02ACA" w:rsidRPr="00731D00">
        <w:t xml:space="preserve"> (</w:t>
      </w:r>
      <w:r>
        <w:t>SA</w:t>
      </w:r>
      <w:r w:rsidR="00C02ACA" w:rsidRPr="00731D00">
        <w:t>)</w:t>
      </w:r>
      <w:r w:rsidR="00005E4A" w:rsidRPr="00731D00">
        <w:t xml:space="preserve"> – </w:t>
      </w:r>
      <w:r w:rsidR="00C02ACA" w:rsidRPr="00731D00">
        <w:t>Person who has</w:t>
      </w:r>
      <w:r w:rsidR="00005E4A" w:rsidRPr="00731D00">
        <w:t xml:space="preserve"> successfully completed </w:t>
      </w:r>
      <w:r>
        <w:t>Safety Advocate</w:t>
      </w:r>
      <w:r w:rsidR="00731D00" w:rsidRPr="00731D00">
        <w:t xml:space="preserve"> Training. Must be </w:t>
      </w:r>
      <w:r w:rsidR="00C02ACA" w:rsidRPr="00731D00">
        <w:t>at least 21 years old.</w:t>
      </w:r>
    </w:p>
    <w:p w14:paraId="3E31239E" w14:textId="77777777" w:rsidR="00B1570C" w:rsidRPr="00B1570C" w:rsidRDefault="00005E4A" w:rsidP="009A13B3">
      <w:pPr>
        <w:pStyle w:val="ListParagraph"/>
        <w:numPr>
          <w:ilvl w:val="0"/>
          <w:numId w:val="28"/>
        </w:numPr>
      </w:pPr>
      <w:r w:rsidRPr="00731D00">
        <w:t>Policy Administrator – person within KUMC tasked with overseeing implem</w:t>
      </w:r>
      <w:r w:rsidR="00BB6147" w:rsidRPr="00731D00">
        <w:t>entation and compliance with this</w:t>
      </w:r>
      <w:r w:rsidRPr="00731D00">
        <w:t xml:space="preserve"> Safe Sanctuaries Polic</w:t>
      </w:r>
      <w:r w:rsidR="00BB6147" w:rsidRPr="00731D00">
        <w:t>y</w:t>
      </w:r>
      <w:r w:rsidRPr="00731D00">
        <w:t xml:space="preserve">. </w:t>
      </w:r>
    </w:p>
    <w:p w14:paraId="7E303877" w14:textId="77777777" w:rsidR="00B1570C" w:rsidRPr="00B1570C" w:rsidRDefault="00BB6147" w:rsidP="009A13B3">
      <w:pPr>
        <w:pStyle w:val="ListParagraph"/>
        <w:numPr>
          <w:ilvl w:val="0"/>
          <w:numId w:val="28"/>
        </w:numPr>
      </w:pPr>
      <w:r w:rsidRPr="00731D00">
        <w:t>Staff – A paid employee of KUMC</w:t>
      </w:r>
    </w:p>
    <w:p w14:paraId="1AF325CB" w14:textId="77777777" w:rsidR="00B1570C" w:rsidRPr="00B1570C" w:rsidRDefault="00C02ACA" w:rsidP="009A13B3">
      <w:pPr>
        <w:pStyle w:val="ListParagraph"/>
        <w:numPr>
          <w:ilvl w:val="0"/>
          <w:numId w:val="28"/>
        </w:numPr>
      </w:pPr>
      <w:r w:rsidRPr="005764FC">
        <w:t>Staff Safety Officer –</w:t>
      </w:r>
      <w:r w:rsidR="00FD1C29" w:rsidRPr="005764FC">
        <w:t xml:space="preserve"> KUMC</w:t>
      </w:r>
      <w:r w:rsidR="00BB6147" w:rsidRPr="005764FC">
        <w:t xml:space="preserve"> </w:t>
      </w:r>
      <w:r w:rsidR="00FD1C29" w:rsidRPr="005764FC">
        <w:t xml:space="preserve">staff </w:t>
      </w:r>
      <w:r w:rsidR="00BB6147" w:rsidRPr="005764FC">
        <w:t xml:space="preserve">member </w:t>
      </w:r>
      <w:r w:rsidR="00FD1C29" w:rsidRPr="005764FC">
        <w:t xml:space="preserve">assigned to support and guide the Policy Administrator and KUMC regarding the </w:t>
      </w:r>
      <w:r w:rsidR="00B75374" w:rsidRPr="005764FC">
        <w:t>Policy</w:t>
      </w:r>
    </w:p>
    <w:p w14:paraId="7CFD9A42" w14:textId="77777777" w:rsidR="00B1570C" w:rsidRPr="00B1570C" w:rsidRDefault="00FD1C29" w:rsidP="009A13B3">
      <w:pPr>
        <w:pStyle w:val="ListParagraph"/>
        <w:numPr>
          <w:ilvl w:val="0"/>
          <w:numId w:val="28"/>
        </w:numPr>
      </w:pPr>
      <w:r w:rsidRPr="005764FC">
        <w:t>Support Staff –</w:t>
      </w:r>
      <w:r w:rsidR="00BB6147" w:rsidRPr="005764FC">
        <w:t xml:space="preserve"> KUMC </w:t>
      </w:r>
      <w:r w:rsidRPr="005764FC">
        <w:t xml:space="preserve">Administrative </w:t>
      </w:r>
      <w:r w:rsidR="00BB6147" w:rsidRPr="005764FC">
        <w:t>staff</w:t>
      </w:r>
      <w:r w:rsidR="00005E4A" w:rsidRPr="005764FC">
        <w:tab/>
      </w:r>
    </w:p>
    <w:p w14:paraId="2813DB0D" w14:textId="77777777" w:rsidR="00B1570C" w:rsidRPr="00B1570C" w:rsidRDefault="00005E4A" w:rsidP="009A13B3">
      <w:pPr>
        <w:pStyle w:val="ListParagraph"/>
        <w:numPr>
          <w:ilvl w:val="0"/>
          <w:numId w:val="28"/>
        </w:numPr>
      </w:pPr>
      <w:r w:rsidRPr="005764FC">
        <w:t xml:space="preserve">Primary Volunteer – A volunteer who has regular contact with children, youth, or vulnerable adults. This includes volunteers </w:t>
      </w:r>
      <w:r w:rsidR="00FD1C29" w:rsidRPr="005764FC">
        <w:t>working in higher risk categories such as</w:t>
      </w:r>
      <w:r w:rsidRPr="005764FC">
        <w:t xml:space="preserve"> largely unsupervised activities, off-campus activities, overnight activities, </w:t>
      </w:r>
      <w:r w:rsidR="00FD1C29" w:rsidRPr="005764FC">
        <w:t>driving for KUMC</w:t>
      </w:r>
      <w:r w:rsidRPr="005764FC">
        <w:t>, etc.</w:t>
      </w:r>
    </w:p>
    <w:p w14:paraId="1CC74BFB" w14:textId="77777777" w:rsidR="00B1570C" w:rsidRPr="00B1570C" w:rsidRDefault="00005E4A" w:rsidP="009A13B3">
      <w:pPr>
        <w:pStyle w:val="ListParagraph"/>
        <w:numPr>
          <w:ilvl w:val="0"/>
          <w:numId w:val="28"/>
        </w:numPr>
      </w:pPr>
      <w:r w:rsidRPr="00731D00">
        <w:t xml:space="preserve">Secondary Volunteer – A volunteer who has occasional contact with children, youth, or vulnerable adults, but </w:t>
      </w:r>
      <w:r w:rsidR="00FD1C29" w:rsidRPr="00731D00">
        <w:t>never in a small group or one-on-one setting. This</w:t>
      </w:r>
      <w:r w:rsidRPr="00731D00">
        <w:t xml:space="preserve"> includes </w:t>
      </w:r>
      <w:r w:rsidR="00731D00" w:rsidRPr="00731D00">
        <w:t xml:space="preserve">VBS volunteers and </w:t>
      </w:r>
      <w:r w:rsidRPr="00731D00">
        <w:t>volunteers less than 18 years of age working with participants.</w:t>
      </w:r>
    </w:p>
    <w:p w14:paraId="24BA8FE3" w14:textId="77777777" w:rsidR="00B1570C" w:rsidRPr="00B1570C" w:rsidRDefault="00005E4A" w:rsidP="009A13B3">
      <w:pPr>
        <w:pStyle w:val="ListParagraph"/>
        <w:numPr>
          <w:ilvl w:val="0"/>
          <w:numId w:val="28"/>
        </w:numPr>
      </w:pPr>
      <w:r w:rsidRPr="00731D00">
        <w:t xml:space="preserve">Volunteer – any unpaid person involved in a KUMC activity who is entrusted with the care and supervision of children, youth, and/or vulnerable adults. This includes all drivers. </w:t>
      </w:r>
    </w:p>
    <w:p w14:paraId="242EB7AE" w14:textId="77777777" w:rsidR="00B1570C" w:rsidRPr="00B1570C" w:rsidRDefault="00BA6FDD" w:rsidP="009A13B3">
      <w:pPr>
        <w:pStyle w:val="ListParagraph"/>
        <w:numPr>
          <w:ilvl w:val="0"/>
          <w:numId w:val="28"/>
        </w:numPr>
      </w:pPr>
      <w:r w:rsidRPr="00731D00">
        <w:t>On Campus – E</w:t>
      </w:r>
      <w:r w:rsidR="00005E4A" w:rsidRPr="00731D00">
        <w:t>vents held in the KUMC buildings and adjacent property</w:t>
      </w:r>
    </w:p>
    <w:p w14:paraId="2F495B3D" w14:textId="77777777" w:rsidR="00B1570C" w:rsidRPr="00B1570C" w:rsidRDefault="00005E4A" w:rsidP="009A13B3">
      <w:pPr>
        <w:pStyle w:val="ListParagraph"/>
        <w:numPr>
          <w:ilvl w:val="0"/>
          <w:numId w:val="28"/>
        </w:numPr>
      </w:pPr>
      <w:r w:rsidRPr="00731D00">
        <w:t>Off Campus –</w:t>
      </w:r>
      <w:r w:rsidR="00BA6FDD" w:rsidRPr="00731D00">
        <w:t xml:space="preserve">Events </w:t>
      </w:r>
      <w:r w:rsidRPr="00731D00">
        <w:t>NOT held in the KUMC buildings and adjacent property</w:t>
      </w:r>
    </w:p>
    <w:p w14:paraId="2C3E0283" w14:textId="77777777" w:rsidR="00B1570C" w:rsidRPr="00B1570C" w:rsidRDefault="00731D00" w:rsidP="009A13B3">
      <w:pPr>
        <w:pStyle w:val="ListParagraph"/>
        <w:numPr>
          <w:ilvl w:val="0"/>
          <w:numId w:val="28"/>
        </w:numPr>
      </w:pPr>
      <w:r>
        <w:t xml:space="preserve">First Aid Provider </w:t>
      </w:r>
      <w:r w:rsidR="00F86D23">
        <w:t>–</w:t>
      </w:r>
      <w:r>
        <w:t xml:space="preserve"> </w:t>
      </w:r>
      <w:r w:rsidR="00F86D23">
        <w:t>an Adult Leader with training in First Aid and CPR for Infants through Adults.  Must show proof of training from the American Red Cross or the American Heart Association.</w:t>
      </w:r>
    </w:p>
    <w:p w14:paraId="61F31CC7" w14:textId="77777777" w:rsidR="00B1570C" w:rsidRPr="00B1570C" w:rsidRDefault="004852FC" w:rsidP="000200BA">
      <w:pPr>
        <w:pStyle w:val="Heading1"/>
      </w:pPr>
      <w:bookmarkStart w:id="6" w:name="_Toc457469384"/>
      <w:r w:rsidRPr="005764FC">
        <w:lastRenderedPageBreak/>
        <w:t xml:space="preserve">Section 2: </w:t>
      </w:r>
      <w:r w:rsidR="00005E4A" w:rsidRPr="005764FC">
        <w:t>RESPONSIBILITIES</w:t>
      </w:r>
      <w:r w:rsidR="00A302E2" w:rsidRPr="005764FC">
        <w:t xml:space="preserve"> OF SAFE SANCTUARIES PERSONNEL</w:t>
      </w:r>
      <w:bookmarkEnd w:id="6"/>
    </w:p>
    <w:p w14:paraId="46A3D92E" w14:textId="77777777" w:rsidR="00B1570C" w:rsidRPr="000730DE" w:rsidRDefault="00883901" w:rsidP="0081641A">
      <w:pPr>
        <w:pStyle w:val="Heading2"/>
      </w:pPr>
      <w:bookmarkStart w:id="7" w:name="_Toc457469385"/>
      <w:r w:rsidRPr="000730DE">
        <w:t>Safe Sanctuaries</w:t>
      </w:r>
      <w:r w:rsidR="00005E4A" w:rsidRPr="000730DE">
        <w:t xml:space="preserve"> Committee</w:t>
      </w:r>
      <w:bookmarkEnd w:id="7"/>
    </w:p>
    <w:p w14:paraId="16CFA037" w14:textId="77777777" w:rsidR="00B1570C" w:rsidRPr="00B1570C" w:rsidRDefault="00005E4A" w:rsidP="009A13B3">
      <w:pPr>
        <w:pStyle w:val="ListParagraph"/>
        <w:numPr>
          <w:ilvl w:val="0"/>
          <w:numId w:val="11"/>
        </w:numPr>
      </w:pPr>
      <w:r w:rsidRPr="005764FC">
        <w:t>Assure</w:t>
      </w:r>
      <w:r w:rsidR="00BC3F91" w:rsidRPr="005764FC">
        <w:t>s</w:t>
      </w:r>
      <w:r w:rsidRPr="005764FC">
        <w:t xml:space="preserve"> that </w:t>
      </w:r>
      <w:r w:rsidR="00A302E2" w:rsidRPr="005764FC">
        <w:t xml:space="preserve">the </w:t>
      </w:r>
      <w:r w:rsidR="00B75374" w:rsidRPr="005764FC">
        <w:t>Policy</w:t>
      </w:r>
      <w:r w:rsidR="00A302E2" w:rsidRPr="005764FC">
        <w:t xml:space="preserve"> remains</w:t>
      </w:r>
      <w:r w:rsidRPr="005764FC">
        <w:t xml:space="preserve"> current, including a formal review every other year. </w:t>
      </w:r>
    </w:p>
    <w:p w14:paraId="3642240A" w14:textId="77777777" w:rsidR="00B1570C" w:rsidRPr="00B1570C" w:rsidRDefault="00BC3F91" w:rsidP="009A13B3">
      <w:pPr>
        <w:pStyle w:val="ListParagraph"/>
        <w:numPr>
          <w:ilvl w:val="0"/>
          <w:numId w:val="11"/>
        </w:numPr>
      </w:pPr>
      <w:r w:rsidRPr="005764FC">
        <w:t>S</w:t>
      </w:r>
      <w:r w:rsidR="00005E4A" w:rsidRPr="005764FC">
        <w:t xml:space="preserve">hall include </w:t>
      </w:r>
      <w:r w:rsidR="00731D00">
        <w:t xml:space="preserve">the </w:t>
      </w:r>
      <w:r w:rsidR="00731D00" w:rsidRPr="005764FC">
        <w:t>Staff Safety Officer</w:t>
      </w:r>
      <w:r w:rsidR="00DE4F54">
        <w:t xml:space="preserve">, </w:t>
      </w:r>
      <w:r w:rsidR="00DE4F54" w:rsidRPr="005764FC">
        <w:t>the</w:t>
      </w:r>
      <w:r w:rsidR="00731D00" w:rsidRPr="005764FC">
        <w:t xml:space="preserve"> Policy Administrator</w:t>
      </w:r>
      <w:r w:rsidR="00731D00">
        <w:t>, and</w:t>
      </w:r>
      <w:r w:rsidR="00731D00" w:rsidRPr="005764FC">
        <w:t xml:space="preserve"> </w:t>
      </w:r>
      <w:r w:rsidR="00731D00">
        <w:t>a representative from Trustees and</w:t>
      </w:r>
      <w:r w:rsidR="00066D7B" w:rsidRPr="005764FC">
        <w:t xml:space="preserve"> </w:t>
      </w:r>
      <w:r w:rsidR="00731D00">
        <w:t>SPRC.</w:t>
      </w:r>
    </w:p>
    <w:p w14:paraId="226D671B" w14:textId="77777777" w:rsidR="00B1570C" w:rsidRPr="00B1570C" w:rsidRDefault="00BC3F91" w:rsidP="009A13B3">
      <w:pPr>
        <w:pStyle w:val="ListParagraph"/>
        <w:numPr>
          <w:ilvl w:val="0"/>
          <w:numId w:val="11"/>
        </w:numPr>
      </w:pPr>
      <w:r w:rsidRPr="005764FC">
        <w:t>I</w:t>
      </w:r>
      <w:r w:rsidR="00066D7B" w:rsidRPr="005764FC">
        <w:t>s an open committee.</w:t>
      </w:r>
    </w:p>
    <w:p w14:paraId="5A19379F" w14:textId="77777777" w:rsidR="00B1570C" w:rsidRPr="000730DE" w:rsidRDefault="00005E4A" w:rsidP="0081641A">
      <w:pPr>
        <w:pStyle w:val="Heading2"/>
      </w:pPr>
      <w:bookmarkStart w:id="8" w:name="_Toc457469386"/>
      <w:r w:rsidRPr="000730DE">
        <w:t>Leadership Development Committee</w:t>
      </w:r>
      <w:bookmarkEnd w:id="8"/>
    </w:p>
    <w:p w14:paraId="1477AD2D" w14:textId="77777777" w:rsidR="00B1570C" w:rsidRPr="00B1570C" w:rsidRDefault="00BC3F91" w:rsidP="009A13B3">
      <w:pPr>
        <w:pStyle w:val="ListParagraph"/>
        <w:numPr>
          <w:ilvl w:val="0"/>
          <w:numId w:val="12"/>
        </w:numPr>
      </w:pPr>
      <w:r w:rsidRPr="005764FC">
        <w:t xml:space="preserve">Recruits </w:t>
      </w:r>
      <w:r w:rsidR="00066D7B" w:rsidRPr="005764FC">
        <w:t>the Policy Ad</w:t>
      </w:r>
      <w:r w:rsidR="00005E4A" w:rsidRPr="005764FC">
        <w:t>ministrator.</w:t>
      </w:r>
    </w:p>
    <w:p w14:paraId="4E3B45BA" w14:textId="77777777" w:rsidR="00B1570C" w:rsidRPr="000730DE" w:rsidRDefault="00005E4A" w:rsidP="0081641A">
      <w:pPr>
        <w:pStyle w:val="Heading2"/>
      </w:pPr>
      <w:bookmarkStart w:id="9" w:name="_Toc457469387"/>
      <w:r w:rsidRPr="000730DE">
        <w:t>Policy Administrator</w:t>
      </w:r>
      <w:bookmarkEnd w:id="9"/>
    </w:p>
    <w:p w14:paraId="52EEDB1E" w14:textId="77777777" w:rsidR="00B1570C" w:rsidRPr="00B1570C" w:rsidRDefault="00A302E2" w:rsidP="009A13B3">
      <w:pPr>
        <w:pStyle w:val="ListParagraph"/>
        <w:numPr>
          <w:ilvl w:val="0"/>
          <w:numId w:val="13"/>
        </w:numPr>
      </w:pPr>
      <w:r w:rsidRPr="005764FC">
        <w:t>May be laity or clergy, staff or volunteer.</w:t>
      </w:r>
    </w:p>
    <w:p w14:paraId="3058F2FA" w14:textId="77777777" w:rsidR="00B1570C" w:rsidRPr="00B1570C" w:rsidRDefault="00693D31" w:rsidP="009A13B3">
      <w:pPr>
        <w:pStyle w:val="ListParagraph"/>
        <w:numPr>
          <w:ilvl w:val="0"/>
          <w:numId w:val="13"/>
        </w:numPr>
      </w:pPr>
      <w:r w:rsidRPr="005764FC">
        <w:t>En</w:t>
      </w:r>
      <w:r w:rsidR="00005E4A" w:rsidRPr="005764FC">
        <w:t xml:space="preserve">sures </w:t>
      </w:r>
      <w:r w:rsidR="00967CCD" w:rsidRPr="005764FC">
        <w:t xml:space="preserve">the </w:t>
      </w:r>
      <w:r w:rsidR="00B75374" w:rsidRPr="005764FC">
        <w:t>Policy</w:t>
      </w:r>
      <w:r w:rsidR="00967CCD" w:rsidRPr="005764FC">
        <w:t xml:space="preserve"> is</w:t>
      </w:r>
      <w:r w:rsidR="00005E4A" w:rsidRPr="005764FC">
        <w:t xml:space="preserve"> commun</w:t>
      </w:r>
      <w:r w:rsidR="00967CCD" w:rsidRPr="005764FC">
        <w:t>icated to all applicable personnel</w:t>
      </w:r>
      <w:r w:rsidR="00005E4A" w:rsidRPr="005764FC">
        <w:t xml:space="preserve">. </w:t>
      </w:r>
    </w:p>
    <w:p w14:paraId="5F6E3BEE" w14:textId="77777777" w:rsidR="00B1570C" w:rsidRPr="00B1570C" w:rsidRDefault="00BC3F91" w:rsidP="009A13B3">
      <w:pPr>
        <w:pStyle w:val="ListParagraph"/>
        <w:numPr>
          <w:ilvl w:val="0"/>
          <w:numId w:val="13"/>
        </w:numPr>
      </w:pPr>
      <w:r w:rsidRPr="005764FC">
        <w:t>E</w:t>
      </w:r>
      <w:r w:rsidR="00967CCD" w:rsidRPr="005764FC">
        <w:t>nsure</w:t>
      </w:r>
      <w:r w:rsidRPr="005764FC">
        <w:t>s</w:t>
      </w:r>
      <w:r w:rsidR="00967CCD" w:rsidRPr="005764FC">
        <w:t xml:space="preserve"> screening requirements are m</w:t>
      </w:r>
      <w:r w:rsidRPr="005764FC">
        <w:t xml:space="preserve">et for all staff and volunteers per Chart A (Addendum </w:t>
      </w:r>
      <w:r w:rsidR="009A26BC" w:rsidRPr="005764FC">
        <w:t>A)</w:t>
      </w:r>
    </w:p>
    <w:p w14:paraId="22FE14DF" w14:textId="77777777" w:rsidR="00B1570C" w:rsidRPr="00B1570C" w:rsidRDefault="0050125B" w:rsidP="009A13B3">
      <w:pPr>
        <w:pStyle w:val="ListParagraph"/>
        <w:numPr>
          <w:ilvl w:val="0"/>
          <w:numId w:val="13"/>
        </w:numPr>
      </w:pPr>
      <w:r w:rsidRPr="005764FC">
        <w:t>E</w:t>
      </w:r>
      <w:r w:rsidR="00967CCD" w:rsidRPr="005764FC">
        <w:t>nsure</w:t>
      </w:r>
      <w:r w:rsidRPr="005764FC">
        <w:t>s</w:t>
      </w:r>
      <w:r w:rsidR="00005E4A" w:rsidRPr="005764FC">
        <w:t xml:space="preserve"> initial and bi-annual background checks are performed fo</w:t>
      </w:r>
      <w:r w:rsidR="006F1565" w:rsidRPr="005764FC">
        <w:t>r all paid staff and volunteers.</w:t>
      </w:r>
      <w:r w:rsidR="00005E4A" w:rsidRPr="005764FC">
        <w:t xml:space="preserve"> </w:t>
      </w:r>
    </w:p>
    <w:p w14:paraId="087368B6" w14:textId="77777777" w:rsidR="00B1570C" w:rsidRPr="00B1570C" w:rsidRDefault="0050125B" w:rsidP="009A13B3">
      <w:pPr>
        <w:pStyle w:val="ListParagraph"/>
        <w:numPr>
          <w:ilvl w:val="0"/>
          <w:numId w:val="13"/>
        </w:numPr>
      </w:pPr>
      <w:r w:rsidRPr="005764FC">
        <w:t xml:space="preserve">Ensures that </w:t>
      </w:r>
      <w:r w:rsidR="006F1565" w:rsidRPr="005764FC">
        <w:t>a list of approved staff and volunteers is</w:t>
      </w:r>
      <w:r w:rsidR="00967CCD" w:rsidRPr="005764FC">
        <w:t xml:space="preserve"> available to </w:t>
      </w:r>
      <w:r w:rsidR="006F1565" w:rsidRPr="005764FC">
        <w:t>persons</w:t>
      </w:r>
      <w:r w:rsidR="00967CCD" w:rsidRPr="005764FC">
        <w:t xml:space="preserve"> responsible for recruiting volunteers</w:t>
      </w:r>
      <w:r w:rsidR="00005E4A" w:rsidRPr="005764FC">
        <w:t xml:space="preserve">. </w:t>
      </w:r>
    </w:p>
    <w:p w14:paraId="4E84BC59" w14:textId="77777777" w:rsidR="00B1570C" w:rsidRPr="00B1570C" w:rsidRDefault="0050125B" w:rsidP="009A13B3">
      <w:pPr>
        <w:pStyle w:val="ListParagraph"/>
        <w:numPr>
          <w:ilvl w:val="0"/>
          <w:numId w:val="13"/>
        </w:numPr>
      </w:pPr>
      <w:r w:rsidRPr="005764FC">
        <w:t xml:space="preserve">Oversees </w:t>
      </w:r>
      <w:r w:rsidR="001558B8" w:rsidRPr="005764FC">
        <w:t>the maintenance and retention of all records pertaining to the Safe Sanctuaries Policy. This may include screening, training, and incident reports.</w:t>
      </w:r>
    </w:p>
    <w:p w14:paraId="553A7EF1" w14:textId="77777777" w:rsidR="00B1570C" w:rsidRPr="00B1570C" w:rsidRDefault="001558B8" w:rsidP="009A13B3">
      <w:pPr>
        <w:pStyle w:val="ListParagraph"/>
        <w:numPr>
          <w:ilvl w:val="0"/>
          <w:numId w:val="13"/>
        </w:numPr>
      </w:pPr>
      <w:r w:rsidRPr="005764FC">
        <w:t>Serves</w:t>
      </w:r>
      <w:r w:rsidR="006F1565" w:rsidRPr="005764FC">
        <w:t xml:space="preserve"> as the resource person on issues arising from implementati</w:t>
      </w:r>
      <w:r w:rsidRPr="005764FC">
        <w:t>on of this document. Must</w:t>
      </w:r>
      <w:r w:rsidR="00941AC0" w:rsidRPr="005764FC">
        <w:t xml:space="preserve"> receive reports of Policy violations, incidents, or abuse, and</w:t>
      </w:r>
      <w:r w:rsidR="006F1565" w:rsidRPr="005764FC">
        <w:t xml:space="preserve"> see that all persons who need to know of </w:t>
      </w:r>
      <w:r w:rsidR="00941AC0" w:rsidRPr="005764FC">
        <w:t>such reports are informed</w:t>
      </w:r>
      <w:r w:rsidR="006F1565" w:rsidRPr="005764FC">
        <w:t>.</w:t>
      </w:r>
    </w:p>
    <w:p w14:paraId="4024D0DF" w14:textId="13F8FDA8" w:rsidR="00B1570C" w:rsidRPr="00B1570C" w:rsidRDefault="00941AC0" w:rsidP="009A13B3">
      <w:pPr>
        <w:pStyle w:val="ListParagraph"/>
        <w:numPr>
          <w:ilvl w:val="0"/>
          <w:numId w:val="13"/>
        </w:numPr>
      </w:pPr>
      <w:r w:rsidRPr="005764FC">
        <w:t xml:space="preserve">Is a </w:t>
      </w:r>
      <w:r w:rsidR="004747C2">
        <w:t>Safety Advocate</w:t>
      </w:r>
      <w:r w:rsidR="009A26BC" w:rsidRPr="005764FC">
        <w:t>.</w:t>
      </w:r>
    </w:p>
    <w:p w14:paraId="5F6DD560" w14:textId="77777777" w:rsidR="00B1570C" w:rsidRPr="00B1570C" w:rsidRDefault="0050125B" w:rsidP="009A13B3">
      <w:pPr>
        <w:pStyle w:val="ListParagraph"/>
        <w:numPr>
          <w:ilvl w:val="0"/>
          <w:numId w:val="13"/>
        </w:numPr>
      </w:pPr>
      <w:r w:rsidRPr="005764FC">
        <w:t xml:space="preserve">Ensures </w:t>
      </w:r>
      <w:r w:rsidR="00941AC0" w:rsidRPr="005764FC">
        <w:t>that all staff and volunteers working with children, youth, or vulnerable adults receive effective training in the areas of the Safe Sanctuaries Policy that apply to them.</w:t>
      </w:r>
      <w:r w:rsidRPr="005764FC">
        <w:t xml:space="preserve"> See Chart B, Addendum </w:t>
      </w:r>
      <w:r w:rsidR="009A26BC" w:rsidRPr="005764FC">
        <w:t>B.</w:t>
      </w:r>
    </w:p>
    <w:p w14:paraId="139F9FF7" w14:textId="77777777" w:rsidR="00B1570C" w:rsidRDefault="00005E4A" w:rsidP="0081641A">
      <w:pPr>
        <w:pStyle w:val="Heading2"/>
      </w:pPr>
      <w:bookmarkStart w:id="10" w:name="_Toc457469388"/>
      <w:r w:rsidRPr="00045B81">
        <w:t xml:space="preserve">Staff </w:t>
      </w:r>
      <w:r w:rsidR="00B60515" w:rsidRPr="00045B81">
        <w:t>Safety Officer</w:t>
      </w:r>
      <w:bookmarkEnd w:id="10"/>
    </w:p>
    <w:p w14:paraId="6DC88345" w14:textId="289B1875" w:rsidR="00B1570C" w:rsidRPr="00045B81" w:rsidRDefault="00045B81" w:rsidP="00045B81">
      <w:pPr>
        <w:spacing w:before="0" w:after="0"/>
        <w:rPr>
          <w:strike/>
        </w:rPr>
      </w:pPr>
      <w:r>
        <w:t xml:space="preserve">1. </w:t>
      </w:r>
      <w:r>
        <w:tab/>
        <w:t xml:space="preserve">  </w:t>
      </w:r>
      <w:r w:rsidR="00795936" w:rsidRPr="00045B81">
        <w:t>Supports and guides the Policy Administrator</w:t>
      </w:r>
      <w:r w:rsidR="00795936" w:rsidRPr="005764FC">
        <w:t xml:space="preserve"> and KUMC regarding the Policy</w:t>
      </w:r>
      <w:r w:rsidR="00795936">
        <w:t>.</w:t>
      </w:r>
    </w:p>
    <w:p w14:paraId="4060E547" w14:textId="61060C8E" w:rsidR="00B1570C" w:rsidRPr="00B1570C" w:rsidRDefault="00045B81" w:rsidP="00045B81">
      <w:pPr>
        <w:spacing w:before="0" w:after="0"/>
      </w:pPr>
      <w:r>
        <w:t xml:space="preserve">2.    </w:t>
      </w:r>
      <w:r w:rsidR="00B60515" w:rsidRPr="005764FC">
        <w:t>Supports the Policy Administrat</w:t>
      </w:r>
      <w:r w:rsidR="003D7E9D" w:rsidRPr="005764FC">
        <w:t>or in communicating the Policy</w:t>
      </w:r>
      <w:r w:rsidR="00B60515" w:rsidRPr="005764FC">
        <w:t xml:space="preserve"> to al</w:t>
      </w:r>
      <w:r w:rsidR="003D7E9D" w:rsidRPr="005764FC">
        <w:t>l applicable personnel</w:t>
      </w:r>
    </w:p>
    <w:p w14:paraId="6048AE55" w14:textId="401C8B70" w:rsidR="00B1570C" w:rsidRPr="00B1570C" w:rsidRDefault="00045B81" w:rsidP="00045B81">
      <w:pPr>
        <w:spacing w:before="0" w:after="0"/>
        <w:ind w:left="450" w:hanging="450"/>
      </w:pPr>
      <w:r>
        <w:t xml:space="preserve">3.    </w:t>
      </w:r>
      <w:r w:rsidR="00B75374" w:rsidRPr="005764FC">
        <w:t>Is a</w:t>
      </w:r>
      <w:r w:rsidR="002A700E" w:rsidRPr="005764FC">
        <w:t xml:space="preserve"> resource for the Policy Administrator and the church on things related to the Safe Sanctuaries Policy</w:t>
      </w:r>
    </w:p>
    <w:p w14:paraId="5F54CF0A" w14:textId="221E1816" w:rsidR="00B1570C" w:rsidRPr="00B1570C" w:rsidRDefault="00045B81" w:rsidP="00045B81">
      <w:pPr>
        <w:spacing w:before="0" w:after="0"/>
      </w:pPr>
      <w:r>
        <w:t xml:space="preserve">4.    </w:t>
      </w:r>
      <w:r w:rsidR="00B75374" w:rsidRPr="005764FC">
        <w:t>Schedules</w:t>
      </w:r>
      <w:r w:rsidR="002A700E" w:rsidRPr="005764FC">
        <w:t xml:space="preserve"> the meetings of the Safe Church Committee</w:t>
      </w:r>
    </w:p>
    <w:p w14:paraId="53979C81" w14:textId="77777777" w:rsidR="007D0133" w:rsidRDefault="007D0133" w:rsidP="00045B81">
      <w:pPr>
        <w:spacing w:before="0"/>
        <w:rPr>
          <w:b/>
        </w:rPr>
      </w:pPr>
      <w:r>
        <w:rPr>
          <w:b/>
        </w:rPr>
        <w:br w:type="page"/>
      </w:r>
    </w:p>
    <w:p w14:paraId="7A5BF3F3" w14:textId="77777777" w:rsidR="00B1570C" w:rsidRPr="000730DE" w:rsidRDefault="00005E4A" w:rsidP="0081641A">
      <w:pPr>
        <w:pStyle w:val="Heading2"/>
      </w:pPr>
      <w:bookmarkStart w:id="11" w:name="_Toc457469389"/>
      <w:r w:rsidRPr="000730DE">
        <w:lastRenderedPageBreak/>
        <w:t>Staff Support</w:t>
      </w:r>
      <w:bookmarkEnd w:id="11"/>
      <w:r w:rsidRPr="000730DE">
        <w:t xml:space="preserve"> </w:t>
      </w:r>
    </w:p>
    <w:p w14:paraId="34AAB17B" w14:textId="77777777" w:rsidR="00B1570C" w:rsidRPr="00B1570C" w:rsidRDefault="00982B8A" w:rsidP="009A13B3">
      <w:pPr>
        <w:pStyle w:val="ListParagraph"/>
        <w:numPr>
          <w:ilvl w:val="0"/>
          <w:numId w:val="14"/>
        </w:numPr>
      </w:pPr>
      <w:r w:rsidRPr="005764FC">
        <w:t>Will</w:t>
      </w:r>
      <w:r w:rsidR="00005E4A" w:rsidRPr="005764FC">
        <w:t xml:space="preserve"> support the Policy Administrator and Staff </w:t>
      </w:r>
      <w:r w:rsidR="00B60515" w:rsidRPr="005764FC">
        <w:t>Safety Office</w:t>
      </w:r>
      <w:r w:rsidR="00005E4A" w:rsidRPr="005764FC">
        <w:t>r by running background checks and keeping records related to t</w:t>
      </w:r>
      <w:r w:rsidR="00B60515" w:rsidRPr="005764FC">
        <w:t xml:space="preserve">he implementation of the </w:t>
      </w:r>
      <w:r w:rsidR="00B75374" w:rsidRPr="005764FC">
        <w:t>Policy</w:t>
      </w:r>
      <w:r w:rsidR="00B60515" w:rsidRPr="005764FC">
        <w:t>, and other duties as assigned.</w:t>
      </w:r>
    </w:p>
    <w:p w14:paraId="13678D6F" w14:textId="77777777" w:rsidR="00B1570C" w:rsidRPr="00B1570C" w:rsidRDefault="00982B8A" w:rsidP="009A13B3">
      <w:pPr>
        <w:pStyle w:val="ListParagraph"/>
        <w:numPr>
          <w:ilvl w:val="0"/>
          <w:numId w:val="14"/>
        </w:numPr>
      </w:pPr>
      <w:r w:rsidRPr="005764FC">
        <w:t>Will keep Policy copies and related forms up-to-date and available on the Safe Sanctuaries bulletin board.</w:t>
      </w:r>
    </w:p>
    <w:p w14:paraId="06A99553" w14:textId="77777777" w:rsidR="00B1570C" w:rsidRPr="000730DE" w:rsidRDefault="00E80F5E" w:rsidP="0081641A">
      <w:pPr>
        <w:pStyle w:val="Heading2"/>
      </w:pPr>
      <w:bookmarkStart w:id="12" w:name="_Toc457469390"/>
      <w:r w:rsidRPr="00045B81">
        <w:t>Safety Advocate</w:t>
      </w:r>
      <w:r w:rsidR="00005E4A" w:rsidRPr="00045B81">
        <w:t xml:space="preserve"> (</w:t>
      </w:r>
      <w:r w:rsidRPr="00045B81">
        <w:t>SA</w:t>
      </w:r>
      <w:r w:rsidR="00005E4A" w:rsidRPr="00045B81">
        <w:t>)</w:t>
      </w:r>
      <w:bookmarkEnd w:id="12"/>
    </w:p>
    <w:p w14:paraId="01FF902B" w14:textId="77777777" w:rsidR="00B1570C" w:rsidRPr="00B1570C" w:rsidRDefault="00D20855" w:rsidP="009A13B3">
      <w:pPr>
        <w:pStyle w:val="ListParagraph"/>
        <w:numPr>
          <w:ilvl w:val="0"/>
          <w:numId w:val="15"/>
        </w:numPr>
      </w:pPr>
      <w:r w:rsidRPr="005764FC">
        <w:t xml:space="preserve">Ensures that Leaders meet the age requirements set by this Policy.  </w:t>
      </w:r>
    </w:p>
    <w:p w14:paraId="444A71A6" w14:textId="57AA7559" w:rsidR="00B1570C" w:rsidRPr="00B1570C" w:rsidRDefault="00D20855" w:rsidP="009A13B3">
      <w:pPr>
        <w:pStyle w:val="ListParagraph"/>
        <w:numPr>
          <w:ilvl w:val="0"/>
          <w:numId w:val="15"/>
        </w:numPr>
      </w:pPr>
      <w:r w:rsidRPr="005764FC">
        <w:t>C</w:t>
      </w:r>
      <w:r w:rsidR="00005E4A" w:rsidRPr="005764FC">
        <w:t>arefully document</w:t>
      </w:r>
      <w:r w:rsidRPr="005764FC">
        <w:t>s</w:t>
      </w:r>
      <w:r w:rsidR="00005E4A" w:rsidRPr="005764FC">
        <w:t xml:space="preserve"> all aspects of a</w:t>
      </w:r>
      <w:r w:rsidR="00982B8A" w:rsidRPr="005764FC">
        <w:t xml:space="preserve">n incident or allegation of abuse </w:t>
      </w:r>
      <w:r w:rsidRPr="005764FC">
        <w:t xml:space="preserve">occurring at Events under their watch </w:t>
      </w:r>
      <w:r w:rsidR="00005E4A" w:rsidRPr="005764FC">
        <w:t xml:space="preserve">on the Incident Report Form. This report shall be forwarded immediately to the pastor, Policy Administrator, District Superintendent, and Conference Office, and to any other group who may need to know. </w:t>
      </w:r>
    </w:p>
    <w:p w14:paraId="76F6D7B4" w14:textId="6BA3A810" w:rsidR="00B1570C" w:rsidRDefault="00D20855" w:rsidP="009A13B3">
      <w:pPr>
        <w:pStyle w:val="ListParagraph"/>
        <w:numPr>
          <w:ilvl w:val="1"/>
          <w:numId w:val="4"/>
        </w:numPr>
        <w:rPr>
          <w:rStyle w:val="Emphasis"/>
        </w:rPr>
      </w:pPr>
      <w:r w:rsidRPr="000200BA">
        <w:rPr>
          <w:rStyle w:val="Emphasis"/>
        </w:rPr>
        <w:t xml:space="preserve">NOTE: </w:t>
      </w:r>
      <w:r w:rsidR="00005E4A" w:rsidRPr="000200BA">
        <w:rPr>
          <w:rStyle w:val="Emphasis"/>
        </w:rPr>
        <w:t>If a person</w:t>
      </w:r>
      <w:r w:rsidR="00982B8A" w:rsidRPr="000200BA">
        <w:rPr>
          <w:rStyle w:val="Emphasis"/>
        </w:rPr>
        <w:t xml:space="preserve"> reports being abused in a</w:t>
      </w:r>
      <w:r w:rsidR="00005E4A" w:rsidRPr="000200BA">
        <w:rPr>
          <w:rStyle w:val="Emphasis"/>
        </w:rPr>
        <w:t xml:space="preserve"> setting</w:t>
      </w:r>
      <w:r w:rsidR="00982B8A" w:rsidRPr="000200BA">
        <w:rPr>
          <w:rStyle w:val="Emphasis"/>
        </w:rPr>
        <w:t xml:space="preserve"> other than a KUMC sponsored event</w:t>
      </w:r>
      <w:r w:rsidR="00005E4A" w:rsidRPr="000200BA">
        <w:rPr>
          <w:rStyle w:val="Emphasis"/>
        </w:rPr>
        <w:t xml:space="preserve">, the </w:t>
      </w:r>
      <w:r w:rsidR="004747C2">
        <w:rPr>
          <w:rStyle w:val="Emphasis"/>
        </w:rPr>
        <w:t>SA</w:t>
      </w:r>
      <w:r w:rsidR="00005E4A" w:rsidRPr="000200BA">
        <w:rPr>
          <w:rStyle w:val="Emphasis"/>
        </w:rPr>
        <w:t xml:space="preserve"> may consult with the Policy Administrator to determine who should be informed. This may include Child Protective Services (CPS), law enforcement, etc. In the case of a minor</w:t>
      </w:r>
      <w:r w:rsidR="00982B8A" w:rsidRPr="000200BA">
        <w:rPr>
          <w:rStyle w:val="Emphasis"/>
        </w:rPr>
        <w:t>,</w:t>
      </w:r>
      <w:r w:rsidR="00005E4A" w:rsidRPr="000200BA">
        <w:rPr>
          <w:rStyle w:val="Emphasis"/>
        </w:rPr>
        <w:t xml:space="preserve"> </w:t>
      </w:r>
      <w:r w:rsidR="00982B8A" w:rsidRPr="000200BA">
        <w:rPr>
          <w:rStyle w:val="Emphasis"/>
        </w:rPr>
        <w:t>parents or legal guardi</w:t>
      </w:r>
      <w:r w:rsidR="00966932" w:rsidRPr="000200BA">
        <w:rPr>
          <w:rStyle w:val="Emphasis"/>
        </w:rPr>
        <w:t>ans must be informed, unless doing so puts the minor at risk.</w:t>
      </w:r>
    </w:p>
    <w:p w14:paraId="685D17FE" w14:textId="77777777" w:rsidR="005B7BBB" w:rsidRDefault="005B7BBB" w:rsidP="005B7BBB">
      <w:pPr>
        <w:rPr>
          <w:rStyle w:val="Emphasis"/>
        </w:rPr>
      </w:pPr>
    </w:p>
    <w:p w14:paraId="32751C97" w14:textId="77777777" w:rsidR="005B7BBB" w:rsidRPr="005B7BBB" w:rsidRDefault="005B7BBB" w:rsidP="005B7BBB">
      <w:pPr>
        <w:rPr>
          <w:rStyle w:val="Emphasis"/>
          <w:b/>
          <w:i w:val="0"/>
        </w:rPr>
      </w:pPr>
    </w:p>
    <w:p w14:paraId="76BE0288" w14:textId="77777777" w:rsidR="00B1570C" w:rsidRPr="00DE4F54" w:rsidRDefault="00AA4604" w:rsidP="000200BA">
      <w:pPr>
        <w:pStyle w:val="Heading1"/>
      </w:pPr>
      <w:bookmarkStart w:id="13" w:name="_Toc457469391"/>
      <w:r w:rsidRPr="00DE4F54">
        <w:t xml:space="preserve">Section 3: </w:t>
      </w:r>
      <w:r w:rsidR="00005E4A" w:rsidRPr="00DE4F54">
        <w:t>GENERAL REQUIREMENTS</w:t>
      </w:r>
      <w:bookmarkEnd w:id="13"/>
      <w:r w:rsidR="00005E4A" w:rsidRPr="00DE4F54">
        <w:t xml:space="preserve"> </w:t>
      </w:r>
    </w:p>
    <w:p w14:paraId="72741C35" w14:textId="77777777" w:rsidR="00B1570C" w:rsidRPr="00B97C85" w:rsidRDefault="00005E4A" w:rsidP="0081641A">
      <w:pPr>
        <w:pStyle w:val="Heading2"/>
      </w:pPr>
      <w:bookmarkStart w:id="14" w:name="_Toc457469392"/>
      <w:r w:rsidRPr="00B97C85">
        <w:t>Notification</w:t>
      </w:r>
      <w:bookmarkEnd w:id="14"/>
    </w:p>
    <w:p w14:paraId="6B6B0062" w14:textId="77777777" w:rsidR="00B1570C" w:rsidRPr="00B1570C" w:rsidRDefault="00644F4F" w:rsidP="009A13B3">
      <w:pPr>
        <w:pStyle w:val="ListParagraph"/>
        <w:numPr>
          <w:ilvl w:val="0"/>
          <w:numId w:val="16"/>
        </w:numPr>
      </w:pPr>
      <w:r w:rsidRPr="005764FC">
        <w:t>Parents/Legal G</w:t>
      </w:r>
      <w:r w:rsidR="00005E4A" w:rsidRPr="005764FC">
        <w:t xml:space="preserve">uardians shall be given </w:t>
      </w:r>
      <w:r w:rsidR="00CD1DB2" w:rsidRPr="005764FC">
        <w:t xml:space="preserve">a minimum of 24-hour </w:t>
      </w:r>
      <w:r w:rsidR="00005E4A" w:rsidRPr="005764FC">
        <w:t>notice and information regarding any church-related activities or meetings for their youth, children or vulnerable adults.</w:t>
      </w:r>
    </w:p>
    <w:p w14:paraId="02FA956F" w14:textId="77777777" w:rsidR="00B1570C" w:rsidRPr="00B97C85" w:rsidRDefault="00005E4A" w:rsidP="0081641A">
      <w:pPr>
        <w:pStyle w:val="Heading2"/>
      </w:pPr>
      <w:bookmarkStart w:id="15" w:name="_Toc457469393"/>
      <w:r w:rsidRPr="00B97C85">
        <w:t>Form</w:t>
      </w:r>
      <w:r w:rsidR="00501695" w:rsidRPr="00B97C85">
        <w:t>s</w:t>
      </w:r>
      <w:bookmarkEnd w:id="15"/>
    </w:p>
    <w:p w14:paraId="6243711B" w14:textId="77777777" w:rsidR="00B1570C" w:rsidRPr="00B1570C" w:rsidRDefault="00501695" w:rsidP="000200BA">
      <w:r w:rsidRPr="005764FC">
        <w:t>The appropriate forms as prescribed throughout this Policy must be filled out, exec</w:t>
      </w:r>
      <w:r w:rsidR="00731D00">
        <w:t>uted and filed before Leaders,</w:t>
      </w:r>
      <w:r w:rsidRPr="005764FC">
        <w:t xml:space="preserve"> Children, Youth </w:t>
      </w:r>
      <w:r w:rsidR="00731D00">
        <w:t>or Vulnerable A</w:t>
      </w:r>
      <w:r w:rsidRPr="005764FC">
        <w:t>dults may participate in KUMC-sponsored activities.</w:t>
      </w:r>
      <w:r w:rsidR="00005E4A" w:rsidRPr="005764FC">
        <w:t xml:space="preserve"> </w:t>
      </w:r>
    </w:p>
    <w:p w14:paraId="5056F1FA" w14:textId="77777777" w:rsidR="007D0133" w:rsidRDefault="007D0133">
      <w:pPr>
        <w:spacing w:before="0"/>
      </w:pPr>
      <w:r>
        <w:br w:type="page"/>
      </w:r>
    </w:p>
    <w:p w14:paraId="328DD425" w14:textId="77777777" w:rsidR="00B1570C" w:rsidRPr="00B97C85" w:rsidRDefault="00CD1DB2" w:rsidP="0081641A">
      <w:pPr>
        <w:pStyle w:val="Heading2"/>
      </w:pPr>
      <w:bookmarkStart w:id="16" w:name="_Toc457469394"/>
      <w:r w:rsidRPr="00B97C85">
        <w:lastRenderedPageBreak/>
        <w:t xml:space="preserve">First Aid </w:t>
      </w:r>
      <w:r w:rsidR="008657B1" w:rsidRPr="00B97C85">
        <w:t>Kits</w:t>
      </w:r>
      <w:bookmarkEnd w:id="16"/>
    </w:p>
    <w:p w14:paraId="06105E7F" w14:textId="77777777" w:rsidR="00B1570C" w:rsidRPr="00B1570C" w:rsidRDefault="00CD1DB2" w:rsidP="009A13B3">
      <w:pPr>
        <w:pStyle w:val="ListParagraph"/>
        <w:numPr>
          <w:ilvl w:val="0"/>
          <w:numId w:val="17"/>
        </w:numPr>
      </w:pPr>
      <w:r w:rsidRPr="005764FC">
        <w:t xml:space="preserve">A first aid kit shall be easily accessible at all on-campus events and accompany a </w:t>
      </w:r>
      <w:r w:rsidR="00F86D23">
        <w:t xml:space="preserve">First Aid Provider </w:t>
      </w:r>
      <w:r w:rsidRPr="005764FC">
        <w:t xml:space="preserve">on all off-campus events. </w:t>
      </w:r>
    </w:p>
    <w:p w14:paraId="3D05D374" w14:textId="77777777" w:rsidR="00B1570C" w:rsidRPr="00B1570C" w:rsidRDefault="00CD1DB2" w:rsidP="009A13B3">
      <w:pPr>
        <w:pStyle w:val="ListParagraph"/>
        <w:numPr>
          <w:ilvl w:val="0"/>
          <w:numId w:val="17"/>
        </w:numPr>
      </w:pPr>
      <w:r w:rsidRPr="005764FC">
        <w:t xml:space="preserve">First </w:t>
      </w:r>
      <w:r w:rsidR="008657B1" w:rsidRPr="005764FC">
        <w:t>a</w:t>
      </w:r>
      <w:r w:rsidRPr="005764FC">
        <w:t xml:space="preserve">id kits shall include, at a minimum: disposable gloves, assorted gauze and bandages, antiseptic/alcohol wipes, adhesive tape, antibiotic ointment, cold compress, soft splints, triangle bandages, scissors, thermometer, and a CPR barrier with instruction guide. </w:t>
      </w:r>
    </w:p>
    <w:p w14:paraId="238DCE27" w14:textId="17204671" w:rsidR="00B1570C" w:rsidRPr="00B97C85" w:rsidRDefault="00861DD3" w:rsidP="0081641A">
      <w:pPr>
        <w:pStyle w:val="Heading2"/>
      </w:pPr>
      <w:bookmarkStart w:id="17" w:name="_Toc457469395"/>
      <w:r w:rsidRPr="00B97C85">
        <w:t>Firearms</w:t>
      </w:r>
      <w:bookmarkEnd w:id="17"/>
      <w:r w:rsidR="00805262">
        <w:t xml:space="preserve"> – Other Weapons</w:t>
      </w:r>
    </w:p>
    <w:p w14:paraId="122A6CD0" w14:textId="4FA86E63" w:rsidR="00B1570C" w:rsidRPr="00B1570C" w:rsidRDefault="00861DD3" w:rsidP="000200BA">
      <w:r w:rsidRPr="00861DD3">
        <w:t>Possession of firearms is prohibited at all church events</w:t>
      </w:r>
      <w:r w:rsidRPr="00805262">
        <w:t>.</w:t>
      </w:r>
      <w:r w:rsidR="00FA3F7C" w:rsidRPr="00805262">
        <w:t xml:space="preserve">  Other weapons are prohibited at all church events unless there is a specific purpose for the weapon(s) at the event and it is approved by the event leader.</w:t>
      </w:r>
    </w:p>
    <w:p w14:paraId="009D1559" w14:textId="77777777" w:rsidR="00B1570C" w:rsidRPr="00B97C85" w:rsidRDefault="00861DD3" w:rsidP="0081641A">
      <w:pPr>
        <w:pStyle w:val="Heading2"/>
      </w:pPr>
      <w:bookmarkStart w:id="18" w:name="_Toc457469396"/>
      <w:r w:rsidRPr="00B97C85">
        <w:t>Insurance</w:t>
      </w:r>
      <w:bookmarkEnd w:id="18"/>
    </w:p>
    <w:p w14:paraId="2548AA23" w14:textId="77777777" w:rsidR="00B1570C" w:rsidRPr="00B1570C" w:rsidRDefault="00861DD3" w:rsidP="000200BA">
      <w:r w:rsidRPr="00861DD3">
        <w:t>Kent United Methodist Church must be insured for abuse, risk, and facility hazards</w:t>
      </w:r>
      <w:r w:rsidRPr="00861DD3">
        <w:rPr>
          <w:b/>
        </w:rPr>
        <w:t xml:space="preserve">. </w:t>
      </w:r>
    </w:p>
    <w:p w14:paraId="6FB3BA09" w14:textId="77777777" w:rsidR="00B1570C" w:rsidRPr="00B1570C" w:rsidRDefault="00AA4604" w:rsidP="000200BA">
      <w:pPr>
        <w:pStyle w:val="Heading1"/>
      </w:pPr>
      <w:bookmarkStart w:id="19" w:name="_Toc457469397"/>
      <w:r w:rsidRPr="005764FC">
        <w:t xml:space="preserve">Section 4: </w:t>
      </w:r>
      <w:r w:rsidR="00B97C85" w:rsidRPr="005764FC">
        <w:t>SUPERVISION AND LEADERSHIP REQUIREMENTS</w:t>
      </w:r>
      <w:bookmarkEnd w:id="19"/>
    </w:p>
    <w:p w14:paraId="5CF4CEE3" w14:textId="77777777" w:rsidR="00B1570C" w:rsidRPr="00B1570C" w:rsidRDefault="00AA4604" w:rsidP="000200BA">
      <w:pPr>
        <w:pStyle w:val="Heading2"/>
      </w:pPr>
      <w:bookmarkStart w:id="20" w:name="_Toc457469398"/>
      <w:r w:rsidRPr="005764FC">
        <w:t>Personnel</w:t>
      </w:r>
      <w:r w:rsidR="002A5090" w:rsidRPr="005764FC">
        <w:t xml:space="preserve"> &amp; Ratios</w:t>
      </w:r>
      <w:bookmarkEnd w:id="20"/>
    </w:p>
    <w:p w14:paraId="5A536686" w14:textId="77777777" w:rsidR="00C73DD3" w:rsidRDefault="00005E4A" w:rsidP="009A13B3">
      <w:pPr>
        <w:pStyle w:val="ListParagraph"/>
        <w:numPr>
          <w:ilvl w:val="0"/>
          <w:numId w:val="2"/>
        </w:numPr>
      </w:pPr>
      <w:r w:rsidRPr="005764FC">
        <w:t>All events w</w:t>
      </w:r>
      <w:r w:rsidR="00731D00">
        <w:t>ith minors present shall have at least one</w:t>
      </w:r>
      <w:r w:rsidRPr="005764FC">
        <w:t xml:space="preserve"> </w:t>
      </w:r>
      <w:r w:rsidR="00AA4604" w:rsidRPr="005764FC">
        <w:t>Adult Leader at least four years older than the oldest minor</w:t>
      </w:r>
      <w:r w:rsidRPr="005764FC">
        <w:t xml:space="preserve">.  </w:t>
      </w:r>
    </w:p>
    <w:p w14:paraId="4C910C8E" w14:textId="77777777" w:rsidR="00B1570C" w:rsidRPr="00B97C85" w:rsidRDefault="00AA4604" w:rsidP="007D0133">
      <w:pPr>
        <w:spacing w:after="0" w:line="240" w:lineRule="auto"/>
        <w:ind w:left="270"/>
        <w:rPr>
          <w:b/>
        </w:rPr>
      </w:pPr>
      <w:r w:rsidRPr="00B97C85">
        <w:rPr>
          <w:b/>
        </w:rPr>
        <w:t>RATIOS:</w:t>
      </w:r>
    </w:p>
    <w:p w14:paraId="739B704F" w14:textId="77777777" w:rsidR="00B1570C" w:rsidRPr="00B1570C" w:rsidRDefault="00AA4604" w:rsidP="009A13B3">
      <w:pPr>
        <w:pStyle w:val="ListParagraph"/>
        <w:numPr>
          <w:ilvl w:val="1"/>
          <w:numId w:val="2"/>
        </w:numPr>
        <w:spacing w:before="0"/>
      </w:pPr>
      <w:r w:rsidRPr="005764FC">
        <w:t xml:space="preserve">One </w:t>
      </w:r>
      <w:r w:rsidR="002A5090" w:rsidRPr="005764FC">
        <w:t>Leader</w:t>
      </w:r>
      <w:r w:rsidRPr="005764FC">
        <w:t xml:space="preserve"> for every four children ages 0-2.</w:t>
      </w:r>
    </w:p>
    <w:p w14:paraId="2D3086E7" w14:textId="77777777" w:rsidR="00B1570C" w:rsidRPr="00B1570C" w:rsidRDefault="00AA4604" w:rsidP="009A13B3">
      <w:pPr>
        <w:pStyle w:val="ListParagraph"/>
        <w:numPr>
          <w:ilvl w:val="1"/>
          <w:numId w:val="2"/>
        </w:numPr>
      </w:pPr>
      <w:r w:rsidRPr="005764FC">
        <w:t xml:space="preserve">One </w:t>
      </w:r>
      <w:r w:rsidR="002A5090" w:rsidRPr="005764FC">
        <w:t>Leader</w:t>
      </w:r>
      <w:r w:rsidRPr="005764FC">
        <w:t xml:space="preserve"> for every</w:t>
      </w:r>
      <w:r w:rsidR="00BB13F9" w:rsidRPr="005764FC">
        <w:t xml:space="preserve"> six persons ages 3-14.</w:t>
      </w:r>
    </w:p>
    <w:p w14:paraId="39B41DAA" w14:textId="77777777" w:rsidR="00B1570C" w:rsidRPr="00B1570C" w:rsidRDefault="00BB13F9" w:rsidP="009A13B3">
      <w:pPr>
        <w:pStyle w:val="ListParagraph"/>
        <w:numPr>
          <w:ilvl w:val="1"/>
          <w:numId w:val="2"/>
        </w:numPr>
      </w:pPr>
      <w:r w:rsidRPr="005764FC">
        <w:t xml:space="preserve">One </w:t>
      </w:r>
      <w:r w:rsidR="002A5090" w:rsidRPr="005764FC">
        <w:t>Leader</w:t>
      </w:r>
      <w:r w:rsidRPr="005764FC">
        <w:t xml:space="preserve"> for every eight youth ages 15-17. (Participants in KUMC Youth Ministry events will be included in this category even if they are 18 or older.</w:t>
      </w:r>
    </w:p>
    <w:p w14:paraId="4DE2E31D" w14:textId="77777777" w:rsidR="00B1570C" w:rsidRPr="00B1570C" w:rsidRDefault="00BB13F9" w:rsidP="009A13B3">
      <w:pPr>
        <w:pStyle w:val="ListParagraph"/>
        <w:numPr>
          <w:ilvl w:val="1"/>
          <w:numId w:val="2"/>
        </w:numPr>
      </w:pPr>
      <w:r w:rsidRPr="005764FC">
        <w:t xml:space="preserve">Sunday School and Vacation Bible School may be held with a single </w:t>
      </w:r>
      <w:r w:rsidR="002A5090" w:rsidRPr="005764FC">
        <w:t>Leader</w:t>
      </w:r>
      <w:r w:rsidRPr="005764FC">
        <w:t xml:space="preserve"> per group, provided that the interactions are conducted in a classroom with interior </w:t>
      </w:r>
      <w:r w:rsidR="00D32101" w:rsidRPr="005764FC">
        <w:t>visibility</w:t>
      </w:r>
      <w:r w:rsidRPr="005764FC">
        <w:t xml:space="preserve"> or in open common areas AND there is at least one Adult </w:t>
      </w:r>
      <w:r w:rsidR="002A5090" w:rsidRPr="005764FC">
        <w:t>Leader</w:t>
      </w:r>
      <w:r w:rsidRPr="005764FC">
        <w:t xml:space="preserve"> acting as a roamer.</w:t>
      </w:r>
    </w:p>
    <w:p w14:paraId="142FC001" w14:textId="77777777" w:rsidR="00B1570C" w:rsidRPr="00B1570C" w:rsidRDefault="002A5090" w:rsidP="009A13B3">
      <w:pPr>
        <w:pStyle w:val="ListParagraph"/>
        <w:numPr>
          <w:ilvl w:val="0"/>
          <w:numId w:val="2"/>
        </w:numPr>
      </w:pPr>
      <w:r w:rsidRPr="005764FC">
        <w:t>Leader</w:t>
      </w:r>
      <w:r w:rsidR="00AE2E34" w:rsidRPr="005764FC">
        <w:t>s must be at least four years older than the children or youth they are supervising</w:t>
      </w:r>
    </w:p>
    <w:p w14:paraId="06E5B27F" w14:textId="77777777" w:rsidR="00B1570C" w:rsidRPr="00B1570C" w:rsidRDefault="00AE2E34" w:rsidP="009A13B3">
      <w:pPr>
        <w:pStyle w:val="ListParagraph"/>
        <w:numPr>
          <w:ilvl w:val="0"/>
          <w:numId w:val="2"/>
        </w:numPr>
      </w:pPr>
      <w:r w:rsidRPr="005764FC">
        <w:t xml:space="preserve">When only two </w:t>
      </w:r>
      <w:r w:rsidR="002A5090" w:rsidRPr="005764FC">
        <w:t>Leader</w:t>
      </w:r>
      <w:r w:rsidRPr="005764FC">
        <w:t xml:space="preserve">s are required for supervision, the second </w:t>
      </w:r>
      <w:r w:rsidR="002A5090" w:rsidRPr="005764FC">
        <w:t>Leader</w:t>
      </w:r>
      <w:r w:rsidRPr="005764FC">
        <w:t xml:space="preserve"> shall not be related (i.e. a spouse, parent, sibling, or child) to the first </w:t>
      </w:r>
      <w:r w:rsidR="002A5090" w:rsidRPr="005764FC">
        <w:t>Leader</w:t>
      </w:r>
      <w:r w:rsidRPr="005764FC">
        <w:t xml:space="preserve">. </w:t>
      </w:r>
    </w:p>
    <w:p w14:paraId="34FD543B" w14:textId="77777777" w:rsidR="00B1570C" w:rsidRPr="00B1570C" w:rsidRDefault="00AE2E34" w:rsidP="009A13B3">
      <w:pPr>
        <w:pStyle w:val="ListParagraph"/>
        <w:numPr>
          <w:ilvl w:val="0"/>
          <w:numId w:val="2"/>
        </w:numPr>
      </w:pPr>
      <w:r w:rsidRPr="005764FC">
        <w:t xml:space="preserve">At least 50% of </w:t>
      </w:r>
      <w:r w:rsidR="002A5090" w:rsidRPr="005764FC">
        <w:t>Leader</w:t>
      </w:r>
      <w:r w:rsidRPr="005764FC">
        <w:t xml:space="preserve">s at an event, where persons younger than 15 years are present, shall </w:t>
      </w:r>
      <w:r w:rsidRPr="00F86D23">
        <w:t xml:space="preserve">be 21 or older. </w:t>
      </w:r>
    </w:p>
    <w:p w14:paraId="759527B5" w14:textId="77777777" w:rsidR="00B1570C" w:rsidRPr="00B1570C" w:rsidRDefault="005A4C27" w:rsidP="009A13B3">
      <w:pPr>
        <w:pStyle w:val="ListParagraph"/>
        <w:numPr>
          <w:ilvl w:val="0"/>
          <w:numId w:val="2"/>
        </w:numPr>
      </w:pPr>
      <w:r w:rsidRPr="00F86D23">
        <w:t>When a parent/legal guardian is supervising their child(ren), and ONLY their child(ren), Personnel</w:t>
      </w:r>
      <w:r w:rsidRPr="00855EC7">
        <w:t xml:space="preserve"> and Ratios</w:t>
      </w:r>
      <w:r w:rsidRPr="005764FC">
        <w:t xml:space="preserve"> guidelines are not required to be followed. </w:t>
      </w:r>
    </w:p>
    <w:p w14:paraId="76214782" w14:textId="77777777" w:rsidR="00B1570C" w:rsidRPr="00B1570C" w:rsidRDefault="00AF5917" w:rsidP="009A13B3">
      <w:pPr>
        <w:pStyle w:val="ListParagraph"/>
        <w:numPr>
          <w:ilvl w:val="0"/>
          <w:numId w:val="2"/>
        </w:numPr>
      </w:pPr>
      <w:r w:rsidRPr="00855EC7">
        <w:t xml:space="preserve">Staff-hired Childcare </w:t>
      </w:r>
    </w:p>
    <w:p w14:paraId="75C130B2" w14:textId="77777777" w:rsidR="00B1570C" w:rsidRPr="00B1570C" w:rsidRDefault="00AF5917" w:rsidP="009A13B3">
      <w:pPr>
        <w:pStyle w:val="ListParagraph"/>
        <w:numPr>
          <w:ilvl w:val="1"/>
          <w:numId w:val="2"/>
        </w:numPr>
      </w:pPr>
      <w:r w:rsidRPr="00855EC7">
        <w:lastRenderedPageBreak/>
        <w:t xml:space="preserve">While KUMC provides screened childcare workers who are employed by the church for volunteers’ children and church events, paid staff are allowed to secure their own childcare (not employed by the church) for their children for onsite care during their working hours. </w:t>
      </w:r>
    </w:p>
    <w:p w14:paraId="0F762137" w14:textId="77777777" w:rsidR="00B1570C" w:rsidRPr="00B1570C" w:rsidRDefault="00AF5917" w:rsidP="009A13B3">
      <w:pPr>
        <w:pStyle w:val="ListParagraph"/>
        <w:numPr>
          <w:ilvl w:val="1"/>
          <w:numId w:val="2"/>
        </w:numPr>
      </w:pPr>
      <w:r w:rsidRPr="005764FC">
        <w:t xml:space="preserve">Whether volunteer or paid, child care providers secured by paid staff must complete a background check and if they are under 18, the provider’s parents must sign a waiver releasing the church from liability in case they are hurt while providing care. </w:t>
      </w:r>
    </w:p>
    <w:p w14:paraId="41E4FAE5" w14:textId="77777777" w:rsidR="00B1570C" w:rsidRPr="00B1570C" w:rsidRDefault="00AF5917" w:rsidP="009A13B3">
      <w:pPr>
        <w:pStyle w:val="ListParagraph"/>
        <w:numPr>
          <w:ilvl w:val="1"/>
          <w:numId w:val="2"/>
        </w:numPr>
      </w:pPr>
      <w:r w:rsidRPr="005764FC">
        <w:t xml:space="preserve">The staff member is responsible to assure that the childcare activity is provided in a safe area that does not interfere with other activities and is away from the staff member’s work space. </w:t>
      </w:r>
    </w:p>
    <w:p w14:paraId="0879FAB6" w14:textId="77777777" w:rsidR="00B1570C" w:rsidRPr="00B1570C" w:rsidRDefault="00B0345B" w:rsidP="000200BA">
      <w:pPr>
        <w:pStyle w:val="Heading2"/>
        <w:rPr>
          <w:strike/>
        </w:rPr>
      </w:pPr>
      <w:bookmarkStart w:id="21" w:name="_Toc457469399"/>
      <w:r w:rsidRPr="005764FC">
        <w:t>Leaders’ Behavior</w:t>
      </w:r>
      <w:r w:rsidR="00855EC7">
        <w:t xml:space="preserve"> Guidelines</w:t>
      </w:r>
      <w:bookmarkEnd w:id="21"/>
      <w:r w:rsidR="00855EC7">
        <w:t xml:space="preserve"> </w:t>
      </w:r>
    </w:p>
    <w:p w14:paraId="4A93D196" w14:textId="77777777" w:rsidR="00B1570C" w:rsidRPr="003269A5" w:rsidRDefault="009A26BC" w:rsidP="009A13B3">
      <w:pPr>
        <w:pStyle w:val="ListParagraph"/>
        <w:numPr>
          <w:ilvl w:val="0"/>
          <w:numId w:val="18"/>
        </w:numPr>
      </w:pPr>
      <w:r w:rsidRPr="005764FC">
        <w:t>Leaders m</w:t>
      </w:r>
      <w:r w:rsidR="00B0345B" w:rsidRPr="005764FC">
        <w:t>ust reflect the highest standard of Christian maturity, foster trust</w:t>
      </w:r>
      <w:r w:rsidR="009B3F12" w:rsidRPr="005764FC">
        <w:t>, and be above reproach at all times.</w:t>
      </w:r>
      <w:r w:rsidR="00AE718C" w:rsidRPr="005764FC">
        <w:rPr>
          <w:b/>
        </w:rPr>
        <w:t xml:space="preserve"> </w:t>
      </w:r>
    </w:p>
    <w:p w14:paraId="6E238B14" w14:textId="20865A2D" w:rsidR="003269A5" w:rsidRPr="000F16AD" w:rsidRDefault="003269A5" w:rsidP="003269A5">
      <w:pPr>
        <w:pStyle w:val="ListParagraph"/>
        <w:numPr>
          <w:ilvl w:val="0"/>
          <w:numId w:val="18"/>
        </w:numPr>
      </w:pPr>
      <w:r w:rsidRPr="000F16AD">
        <w:t xml:space="preserve">Sunday School teachers, youth leaders and all Adult Study leaders </w:t>
      </w:r>
      <w:r w:rsidR="000D6F14" w:rsidRPr="00FD2406">
        <w:t>must</w:t>
      </w:r>
      <w:r w:rsidR="000D6F14">
        <w:t xml:space="preserve"> </w:t>
      </w:r>
      <w:r w:rsidRPr="000F16AD">
        <w:t>complete the online abuse awareness training offered through the MinistrySafe dashboard.</w:t>
      </w:r>
    </w:p>
    <w:p w14:paraId="23DC4D8C" w14:textId="77777777" w:rsidR="00B1570C" w:rsidRPr="00B1570C" w:rsidRDefault="00AE718C" w:rsidP="009A13B3">
      <w:pPr>
        <w:pStyle w:val="ListParagraph"/>
        <w:numPr>
          <w:ilvl w:val="0"/>
          <w:numId w:val="18"/>
        </w:numPr>
      </w:pPr>
      <w:r w:rsidRPr="005764FC">
        <w:t>Drinking of alcohol, abuse of prescription drugs, or use of illegal drugs or other substances, including legal tobacco and marijuana products by Leaders or participants at any church –related activity or event is strictly prohibited. A minor in violation will have their parent/guardian informed immediately and be immediately removed from the event. An adult in violation will be immediately removed from the event. A Leader in violation will be immediately suspended from further work with children, youth and vulnerable adults and be removed from the event.</w:t>
      </w:r>
    </w:p>
    <w:p w14:paraId="5597B678" w14:textId="77777777" w:rsidR="00B1570C" w:rsidRPr="00B1570C" w:rsidRDefault="00AE718C" w:rsidP="009A13B3">
      <w:pPr>
        <w:pStyle w:val="ListParagraph"/>
        <w:numPr>
          <w:ilvl w:val="0"/>
          <w:numId w:val="18"/>
        </w:numPr>
      </w:pPr>
      <w:r w:rsidRPr="005764FC">
        <w:t>All laws and regulations applicable to the location of the event shall be followed.</w:t>
      </w:r>
      <w:r w:rsidRPr="005764FC">
        <w:rPr>
          <w:b/>
        </w:rPr>
        <w:t xml:space="preserve"> </w:t>
      </w:r>
    </w:p>
    <w:p w14:paraId="384005CA" w14:textId="77777777" w:rsidR="00B1570C" w:rsidRPr="00B1570C" w:rsidRDefault="00B0345B" w:rsidP="009A13B3">
      <w:pPr>
        <w:pStyle w:val="ListParagraph"/>
        <w:numPr>
          <w:ilvl w:val="0"/>
          <w:numId w:val="18"/>
        </w:numPr>
      </w:pPr>
      <w:r w:rsidRPr="005764FC">
        <w:t xml:space="preserve">Leaders should never engage in sexually suggestive behavior or inappropriate touching. </w:t>
      </w:r>
    </w:p>
    <w:p w14:paraId="0B2AFB51" w14:textId="77777777" w:rsidR="00B1570C" w:rsidRPr="00B1570C" w:rsidRDefault="00B0345B" w:rsidP="009A13B3">
      <w:pPr>
        <w:pStyle w:val="ListParagraph"/>
        <w:numPr>
          <w:ilvl w:val="0"/>
          <w:numId w:val="18"/>
        </w:numPr>
      </w:pPr>
      <w:r w:rsidRPr="005764FC">
        <w:t xml:space="preserve">Any sexual or sexually suggestive behavior by a </w:t>
      </w:r>
      <w:r w:rsidR="002A5090" w:rsidRPr="005764FC">
        <w:t>Leader</w:t>
      </w:r>
      <w:r w:rsidRPr="005764FC">
        <w:t xml:space="preserve"> toward any fellow worker or event participant at a church event where an imbalance of power exists between the acting </w:t>
      </w:r>
      <w:r w:rsidR="002A5090" w:rsidRPr="005764FC">
        <w:t>Leader</w:t>
      </w:r>
      <w:r w:rsidRPr="005764FC">
        <w:t xml:space="preserve"> and the other person constitutes an abuse of power. Consent is not a defense to an abuse of power. Sexual harassment is any unwanted sexual advance, physical or verbal demand, or sexually suggestive behavior which is perceived as demeaning, intimidating or coercive. Prohibited behavior includes unsolicited and unwelcome contact that has sexual or coercive overtones, including: </w:t>
      </w:r>
    </w:p>
    <w:p w14:paraId="0AF7F93E" w14:textId="77777777" w:rsidR="00B1570C" w:rsidRPr="00B1570C" w:rsidRDefault="00B0345B" w:rsidP="009A13B3">
      <w:pPr>
        <w:pStyle w:val="ListParagraph"/>
        <w:numPr>
          <w:ilvl w:val="1"/>
          <w:numId w:val="18"/>
        </w:numPr>
      </w:pPr>
      <w:r w:rsidRPr="005764FC">
        <w:t xml:space="preserve">Sexually suggestive or coercive communication of any kind such as obscene letters, notes or invitations, comments, threats, slurs, epithets, jokes about gender-specific traits or sexual orientation, sexual propositions; </w:t>
      </w:r>
    </w:p>
    <w:p w14:paraId="66217672" w14:textId="77777777" w:rsidR="00B1570C" w:rsidRPr="00B1570C" w:rsidRDefault="00B0345B" w:rsidP="009A13B3">
      <w:pPr>
        <w:pStyle w:val="ListParagraph"/>
        <w:numPr>
          <w:ilvl w:val="1"/>
          <w:numId w:val="18"/>
        </w:numPr>
      </w:pPr>
      <w:r w:rsidRPr="005764FC">
        <w:t>Any bullying or intimidation act whether it is physical contact, such as intentional touching, pinching, brushing against another’s body, impeding or blocking movement, assault, coercing sexual intercourse; and</w:t>
      </w:r>
    </w:p>
    <w:p w14:paraId="2CC9D2B9" w14:textId="5D3E2519" w:rsidR="00B1570C" w:rsidRPr="00B1570C" w:rsidRDefault="00B0345B" w:rsidP="009A13B3">
      <w:pPr>
        <w:pStyle w:val="ListParagraph"/>
        <w:numPr>
          <w:ilvl w:val="1"/>
          <w:numId w:val="18"/>
        </w:numPr>
      </w:pPr>
      <w:r w:rsidRPr="005764FC">
        <w:t>Any leering or staring at another’s body, sexually suggestive gesturing, displaying sexually suggestive objects or pictures, cartoons, posters, or magazines; or verbal threats, name- calling, or any unwanted gesture.</w:t>
      </w:r>
    </w:p>
    <w:p w14:paraId="55A5DED8" w14:textId="77777777" w:rsidR="00B1570C" w:rsidRPr="00B1570C" w:rsidRDefault="00B0345B" w:rsidP="009A13B3">
      <w:pPr>
        <w:pStyle w:val="ListParagraph"/>
        <w:numPr>
          <w:ilvl w:val="0"/>
          <w:numId w:val="18"/>
        </w:numPr>
      </w:pPr>
      <w:r w:rsidRPr="005764FC">
        <w:lastRenderedPageBreak/>
        <w:t>The following guidelines for touching are to be carefully followed by anyone working with youth, children, and vul</w:t>
      </w:r>
      <w:r w:rsidR="009B3F12" w:rsidRPr="005764FC">
        <w:t>nerable adults.</w:t>
      </w:r>
    </w:p>
    <w:p w14:paraId="5762E3ED" w14:textId="182B7CB0" w:rsidR="00B1570C" w:rsidRPr="00FD2406" w:rsidRDefault="00973FAD" w:rsidP="009A13B3">
      <w:pPr>
        <w:pStyle w:val="ListParagraph"/>
        <w:numPr>
          <w:ilvl w:val="1"/>
          <w:numId w:val="18"/>
        </w:numPr>
      </w:pPr>
      <w:r w:rsidRPr="00FD2406">
        <w:t xml:space="preserve">Use safe touching practices and when possible ask first: use firm and clear touch, not suggestive touch; pat shoulders and heads, not chests and bottoms; hug from the side; discourage children above the age of nursery care from sitting on laps. </w:t>
      </w:r>
      <w:r w:rsidR="00B0345B" w:rsidRPr="00FD2406">
        <w:t xml:space="preserve">The </w:t>
      </w:r>
      <w:r w:rsidR="002A5090" w:rsidRPr="00FD2406">
        <w:t>Leader</w:t>
      </w:r>
      <w:r w:rsidR="00B0345B" w:rsidRPr="00FD2406">
        <w:t xml:space="preserve"> should respond to the child’s need for comfort and encouragement</w:t>
      </w:r>
      <w:r w:rsidR="009B3F12" w:rsidRPr="00FD2406">
        <w:t xml:space="preserve"> or protection</w:t>
      </w:r>
      <w:r w:rsidRPr="00FD2406">
        <w:t xml:space="preserve">; it should not be based on the Leader’s </w:t>
      </w:r>
      <w:r w:rsidR="00B0345B" w:rsidRPr="00FD2406">
        <w:t xml:space="preserve">own emotional needs. </w:t>
      </w:r>
    </w:p>
    <w:p w14:paraId="07CEE4AD" w14:textId="77777777" w:rsidR="00B1570C" w:rsidRPr="00B1570C" w:rsidRDefault="00B0345B" w:rsidP="009A13B3">
      <w:pPr>
        <w:pStyle w:val="ListParagraph"/>
        <w:numPr>
          <w:ilvl w:val="1"/>
          <w:numId w:val="18"/>
        </w:numPr>
      </w:pPr>
      <w:r w:rsidRPr="005764FC">
        <w:t xml:space="preserve">Touching between a </w:t>
      </w:r>
      <w:r w:rsidR="002A5090" w:rsidRPr="005764FC">
        <w:t>Leader</w:t>
      </w:r>
      <w:r w:rsidRPr="005764FC">
        <w:t xml:space="preserve"> and a youth/child/vulnerable adult shall only occur in the presence of other </w:t>
      </w:r>
      <w:r w:rsidR="002A5090" w:rsidRPr="005764FC">
        <w:t>Leader</w:t>
      </w:r>
      <w:r w:rsidRPr="005764FC">
        <w:t xml:space="preserve">s, </w:t>
      </w:r>
      <w:r w:rsidR="009B3F12" w:rsidRPr="005764FC">
        <w:t>except when necessary to protect them from harming themselves or someone else.</w:t>
      </w:r>
    </w:p>
    <w:p w14:paraId="272771B4" w14:textId="77777777" w:rsidR="00B1570C" w:rsidRPr="00B1570C" w:rsidRDefault="009B3F12" w:rsidP="009A13B3">
      <w:pPr>
        <w:pStyle w:val="ListParagraph"/>
        <w:numPr>
          <w:ilvl w:val="1"/>
          <w:numId w:val="18"/>
        </w:numPr>
      </w:pPr>
      <w:r w:rsidRPr="005764FC">
        <w:t>A person’s</w:t>
      </w:r>
      <w:r w:rsidR="00B0345B" w:rsidRPr="005764FC">
        <w:t xml:space="preserve"> preference not to be touched should be respected by </w:t>
      </w:r>
      <w:r w:rsidR="002A5090" w:rsidRPr="005764FC">
        <w:t>Leader</w:t>
      </w:r>
      <w:r w:rsidR="00B0345B" w:rsidRPr="005764FC">
        <w:t>s and others. This includes youth to youth, child to child and vulner</w:t>
      </w:r>
      <w:r w:rsidRPr="005764FC">
        <w:t xml:space="preserve">able adult to vulnerable adult, and </w:t>
      </w:r>
      <w:r w:rsidR="002A5090" w:rsidRPr="005764FC">
        <w:t>Leader</w:t>
      </w:r>
      <w:r w:rsidRPr="005764FC">
        <w:t xml:space="preserve"> to </w:t>
      </w:r>
      <w:r w:rsidR="002A5090" w:rsidRPr="005764FC">
        <w:t>Leader</w:t>
      </w:r>
      <w:r w:rsidRPr="005764FC">
        <w:t>.</w:t>
      </w:r>
    </w:p>
    <w:p w14:paraId="2F41CA5A" w14:textId="655677F6" w:rsidR="00B1570C" w:rsidRPr="00B1570C" w:rsidRDefault="00B0345B" w:rsidP="009A13B3">
      <w:pPr>
        <w:pStyle w:val="ListParagraph"/>
        <w:numPr>
          <w:ilvl w:val="0"/>
          <w:numId w:val="18"/>
        </w:numPr>
      </w:pPr>
      <w:r w:rsidRPr="005764FC">
        <w:t xml:space="preserve">Anytime a </w:t>
      </w:r>
      <w:r w:rsidR="002A5090" w:rsidRPr="005764FC">
        <w:t>Leader</w:t>
      </w:r>
      <w:r w:rsidRPr="005764FC">
        <w:t xml:space="preserve"> thinks that their own or another </w:t>
      </w:r>
      <w:r w:rsidR="002A5090" w:rsidRPr="005764FC">
        <w:t>Leader</w:t>
      </w:r>
      <w:r w:rsidRPr="005764FC">
        <w:t xml:space="preserve">'s behavior, either touching or verbal towards a youth, child or vulnerable adult, may have been perceived as inappropriate, that </w:t>
      </w:r>
      <w:r w:rsidR="002A5090" w:rsidRPr="005764FC">
        <w:t>Leader</w:t>
      </w:r>
      <w:r w:rsidRPr="005764FC">
        <w:t xml:space="preserve"> shall report the behavior to the </w:t>
      </w:r>
      <w:r w:rsidR="004747C2">
        <w:t>SA</w:t>
      </w:r>
      <w:r w:rsidRPr="005764FC">
        <w:t xml:space="preserve"> or the Policy Administrator. </w:t>
      </w:r>
    </w:p>
    <w:p w14:paraId="09FCAEDF" w14:textId="77777777" w:rsidR="00B1570C" w:rsidRPr="00B1570C" w:rsidRDefault="00B0345B" w:rsidP="009A13B3">
      <w:pPr>
        <w:pStyle w:val="ListParagraph"/>
        <w:numPr>
          <w:ilvl w:val="0"/>
          <w:numId w:val="18"/>
        </w:numPr>
      </w:pPr>
      <w:r w:rsidRPr="005764FC">
        <w:t xml:space="preserve">All </w:t>
      </w:r>
      <w:r w:rsidR="002A5090" w:rsidRPr="005764FC">
        <w:t>Leader</w:t>
      </w:r>
      <w:r w:rsidRPr="005764FC">
        <w:t xml:space="preserve">s shall avoid being alone, </w:t>
      </w:r>
      <w:r w:rsidR="009B3F12" w:rsidRPr="005764FC">
        <w:t xml:space="preserve">one-on-one, with children, youth, and </w:t>
      </w:r>
      <w:r w:rsidRPr="005764FC">
        <w:t>v</w:t>
      </w:r>
      <w:r w:rsidR="00C733DD" w:rsidRPr="005764FC">
        <w:t>ulnerable adults unless parent/guardian</w:t>
      </w:r>
      <w:r w:rsidRPr="005764FC">
        <w:t xml:space="preserve"> permission has been given in writing previously. Interaction with </w:t>
      </w:r>
      <w:r w:rsidR="00C733DD" w:rsidRPr="005764FC">
        <w:t>children, youth, or vulnerable adults</w:t>
      </w:r>
      <w:r w:rsidRPr="005764FC">
        <w:t xml:space="preserve"> shall be conducted within the sight/supervision of at least one other </w:t>
      </w:r>
      <w:r w:rsidR="002A5090" w:rsidRPr="005764FC">
        <w:t>Leader</w:t>
      </w:r>
      <w:r w:rsidRPr="005764FC">
        <w:t xml:space="preserve">. In cases where it is impossible to avoid direct, one-on-one interactions, the following guidelines shall be observed: </w:t>
      </w:r>
    </w:p>
    <w:p w14:paraId="3DCD6220" w14:textId="77777777" w:rsidR="00B1570C" w:rsidRPr="00B1570C" w:rsidRDefault="00B0345B" w:rsidP="009A13B3">
      <w:pPr>
        <w:pStyle w:val="ListParagraph"/>
        <w:numPr>
          <w:ilvl w:val="1"/>
          <w:numId w:val="18"/>
        </w:numPr>
      </w:pPr>
      <w:r w:rsidRPr="005764FC">
        <w:t xml:space="preserve">If a </w:t>
      </w:r>
      <w:r w:rsidR="002A5090" w:rsidRPr="005764FC">
        <w:t>Leader</w:t>
      </w:r>
      <w:r w:rsidRPr="005764FC">
        <w:t xml:space="preserve"> is alone with </w:t>
      </w:r>
      <w:r w:rsidR="00C733DD" w:rsidRPr="005764FC">
        <w:t>children, youth, or vulnerable adults</w:t>
      </w:r>
      <w:r w:rsidRPr="005764FC">
        <w:t xml:space="preserve">, two or more </w:t>
      </w:r>
      <w:r w:rsidR="00C733DD" w:rsidRPr="005764FC">
        <w:t>children, youth, or vulnerable adults</w:t>
      </w:r>
      <w:r w:rsidRPr="005764FC">
        <w:t xml:space="preserve"> shall be present with the </w:t>
      </w:r>
      <w:r w:rsidR="002A5090" w:rsidRPr="005764FC">
        <w:t>Leader</w:t>
      </w:r>
      <w:r w:rsidRPr="005764FC">
        <w:t xml:space="preserve">. </w:t>
      </w:r>
    </w:p>
    <w:p w14:paraId="0B3A398C" w14:textId="77777777" w:rsidR="00B1570C" w:rsidRPr="00B1570C" w:rsidRDefault="00B0345B" w:rsidP="009A13B3">
      <w:pPr>
        <w:pStyle w:val="ListParagraph"/>
        <w:numPr>
          <w:ilvl w:val="1"/>
          <w:numId w:val="18"/>
        </w:numPr>
      </w:pPr>
      <w:r w:rsidRPr="005764FC">
        <w:t xml:space="preserve">When private consultation is needed between a youth/child/vulnerable adult and a </w:t>
      </w:r>
      <w:r w:rsidR="002A5090" w:rsidRPr="005764FC">
        <w:t>Leader</w:t>
      </w:r>
      <w:r w:rsidRPr="005764FC">
        <w:t xml:space="preserve">, another </w:t>
      </w:r>
      <w:r w:rsidR="002A5090" w:rsidRPr="005764FC">
        <w:t>Leader</w:t>
      </w:r>
      <w:r w:rsidRPr="005764FC">
        <w:t xml:space="preserve"> shall be informed of the activity and of the location in which the activity is taking place. The monitoring </w:t>
      </w:r>
      <w:r w:rsidR="002A5090" w:rsidRPr="005764FC">
        <w:t>Leader</w:t>
      </w:r>
      <w:r w:rsidRPr="005764FC">
        <w:t xml:space="preserve"> shall strive to ensure that the consultation takes place in a public space within sight of others but not necessarily within hearing range. </w:t>
      </w:r>
    </w:p>
    <w:p w14:paraId="53BE741E" w14:textId="77777777" w:rsidR="009D347B" w:rsidRDefault="00B0345B" w:rsidP="009D347B">
      <w:pPr>
        <w:pStyle w:val="ListParagraph"/>
        <w:tabs>
          <w:tab w:val="left" w:pos="3780"/>
        </w:tabs>
        <w:ind w:left="360"/>
      </w:pPr>
      <w:r w:rsidRPr="005764FC">
        <w:t xml:space="preserve">Leaders shall respect the privacy of </w:t>
      </w:r>
      <w:r w:rsidR="00C733DD" w:rsidRPr="005764FC">
        <w:t>children, youth, and vulnerable adults</w:t>
      </w:r>
      <w:r w:rsidRPr="005764FC">
        <w:t xml:space="preserve"> when changing clothing or showering to the extent safety allows. Leaders will not be nude in front of children/youth/vulnerable adults</w:t>
      </w:r>
      <w:r w:rsidR="00D32101" w:rsidRPr="005764FC">
        <w:t>.</w:t>
      </w:r>
      <w:r w:rsidRPr="005764FC">
        <w:t xml:space="preserve"> </w:t>
      </w:r>
      <w:r w:rsidR="009D347B">
        <w:t xml:space="preserve">: </w:t>
      </w:r>
    </w:p>
    <w:p w14:paraId="4C798EF2" w14:textId="77777777" w:rsidR="009D347B" w:rsidRPr="00A012FB" w:rsidRDefault="009D347B" w:rsidP="005B4EFB">
      <w:pPr>
        <w:pStyle w:val="Heading2"/>
      </w:pPr>
      <w:bookmarkStart w:id="22" w:name="_Toc457469400"/>
      <w:r w:rsidRPr="00A012FB">
        <w:t>Best Practices Using Social Media (from PNWAC Social Media Guidelines)</w:t>
      </w:r>
      <w:bookmarkEnd w:id="22"/>
    </w:p>
    <w:p w14:paraId="6E6DB0E7" w14:textId="77777777" w:rsidR="009D347B" w:rsidRPr="00A012FB" w:rsidRDefault="009D347B" w:rsidP="009A13B3">
      <w:pPr>
        <w:pStyle w:val="ListParagraph"/>
        <w:numPr>
          <w:ilvl w:val="0"/>
          <w:numId w:val="37"/>
        </w:numPr>
        <w:tabs>
          <w:tab w:val="left" w:pos="3780"/>
        </w:tabs>
        <w:rPr>
          <w:b/>
        </w:rPr>
      </w:pPr>
      <w:r w:rsidRPr="00A012FB">
        <w:t>When using social media, observe Wesley’s General rules and the great commandments:</w:t>
      </w:r>
    </w:p>
    <w:p w14:paraId="012889B4" w14:textId="77777777" w:rsidR="009D347B" w:rsidRPr="00A012FB" w:rsidRDefault="009D347B" w:rsidP="009A13B3">
      <w:pPr>
        <w:pStyle w:val="ListParagraph"/>
        <w:numPr>
          <w:ilvl w:val="1"/>
          <w:numId w:val="36"/>
        </w:numPr>
        <w:tabs>
          <w:tab w:val="left" w:pos="3780"/>
        </w:tabs>
      </w:pPr>
      <w:r w:rsidRPr="00A012FB">
        <w:t>Do no harm</w:t>
      </w:r>
    </w:p>
    <w:p w14:paraId="0B377491" w14:textId="77777777" w:rsidR="009D347B" w:rsidRPr="00A012FB" w:rsidRDefault="009D347B" w:rsidP="009A13B3">
      <w:pPr>
        <w:pStyle w:val="ListParagraph"/>
        <w:numPr>
          <w:ilvl w:val="1"/>
          <w:numId w:val="36"/>
        </w:numPr>
        <w:tabs>
          <w:tab w:val="left" w:pos="3780"/>
        </w:tabs>
      </w:pPr>
      <w:r w:rsidRPr="00A012FB">
        <w:t>Do good</w:t>
      </w:r>
    </w:p>
    <w:p w14:paraId="697F9EAA" w14:textId="77777777" w:rsidR="009D347B" w:rsidRPr="00A012FB" w:rsidRDefault="009D347B" w:rsidP="009A13B3">
      <w:pPr>
        <w:pStyle w:val="ListParagraph"/>
        <w:numPr>
          <w:ilvl w:val="1"/>
          <w:numId w:val="36"/>
        </w:numPr>
        <w:tabs>
          <w:tab w:val="left" w:pos="3780"/>
        </w:tabs>
      </w:pPr>
      <w:r w:rsidRPr="00A012FB">
        <w:t>Attend to the ordinances of God</w:t>
      </w:r>
    </w:p>
    <w:p w14:paraId="5FF6C9BE" w14:textId="77777777" w:rsidR="009D347B" w:rsidRPr="00A012FB" w:rsidRDefault="009D347B" w:rsidP="009A13B3">
      <w:pPr>
        <w:pStyle w:val="ListParagraph"/>
        <w:numPr>
          <w:ilvl w:val="1"/>
          <w:numId w:val="36"/>
        </w:numPr>
        <w:tabs>
          <w:tab w:val="left" w:pos="3780"/>
        </w:tabs>
      </w:pPr>
      <w:r w:rsidRPr="00A012FB">
        <w:t>Love the Lord your God with all your heart, mind, strength, soul</w:t>
      </w:r>
    </w:p>
    <w:p w14:paraId="19A6686D" w14:textId="77777777" w:rsidR="009D347B" w:rsidRPr="00A012FB" w:rsidRDefault="009D347B" w:rsidP="009A13B3">
      <w:pPr>
        <w:pStyle w:val="ListParagraph"/>
        <w:numPr>
          <w:ilvl w:val="1"/>
          <w:numId w:val="36"/>
        </w:numPr>
        <w:tabs>
          <w:tab w:val="left" w:pos="3780"/>
        </w:tabs>
      </w:pPr>
      <w:r w:rsidRPr="00A012FB">
        <w:t>Love your neighbor as yourself</w:t>
      </w:r>
    </w:p>
    <w:p w14:paraId="2000CE61" w14:textId="77777777" w:rsidR="009D347B" w:rsidRPr="00A012FB" w:rsidRDefault="009D347B" w:rsidP="009A13B3">
      <w:pPr>
        <w:pStyle w:val="ListParagraph"/>
        <w:numPr>
          <w:ilvl w:val="0"/>
          <w:numId w:val="36"/>
        </w:numPr>
        <w:tabs>
          <w:tab w:val="left" w:pos="3780"/>
        </w:tabs>
      </w:pPr>
      <w:r w:rsidRPr="00A012FB">
        <w:lastRenderedPageBreak/>
        <w:t>Claim, maintain and monitor your faith community’s social media profiles and websites. Take care to keep them current.</w:t>
      </w:r>
    </w:p>
    <w:p w14:paraId="59FA1C3B" w14:textId="77777777" w:rsidR="00B1570C" w:rsidRPr="00A012FB" w:rsidRDefault="009D347B" w:rsidP="009A13B3">
      <w:pPr>
        <w:pStyle w:val="ListParagraph"/>
        <w:numPr>
          <w:ilvl w:val="0"/>
          <w:numId w:val="36"/>
        </w:numPr>
        <w:tabs>
          <w:tab w:val="left" w:pos="3780"/>
        </w:tabs>
      </w:pPr>
      <w:r w:rsidRPr="00A012FB">
        <w:t>If you are not sure about appropriate use of social media, ask for help.</w:t>
      </w:r>
    </w:p>
    <w:p w14:paraId="6B19D7BA" w14:textId="77777777" w:rsidR="009D347B" w:rsidRPr="00A012FB" w:rsidRDefault="009D347B" w:rsidP="009A13B3">
      <w:pPr>
        <w:pStyle w:val="ListParagraph"/>
        <w:numPr>
          <w:ilvl w:val="0"/>
          <w:numId w:val="36"/>
        </w:numPr>
        <w:tabs>
          <w:tab w:val="left" w:pos="3780"/>
        </w:tabs>
      </w:pPr>
      <w:r w:rsidRPr="00A012FB">
        <w:t>Be respectful, collegial, and intentional of other’s privacy, including the announcing of prayer concerns and where location services are concerned.</w:t>
      </w:r>
    </w:p>
    <w:p w14:paraId="5975E1AC" w14:textId="77777777" w:rsidR="009D347B" w:rsidRPr="00A012FB" w:rsidRDefault="009D347B" w:rsidP="009A13B3">
      <w:pPr>
        <w:pStyle w:val="ListParagraph"/>
        <w:numPr>
          <w:ilvl w:val="0"/>
          <w:numId w:val="36"/>
        </w:numPr>
        <w:tabs>
          <w:tab w:val="left" w:pos="3780"/>
        </w:tabs>
      </w:pPr>
      <w:r w:rsidRPr="00A012FB">
        <w:t>Be professional and maintain the integrity of pastoral leadership through social media.</w:t>
      </w:r>
    </w:p>
    <w:p w14:paraId="1A5F5AEE" w14:textId="77777777" w:rsidR="009D347B" w:rsidRPr="00A012FB" w:rsidRDefault="009D347B" w:rsidP="009A13B3">
      <w:pPr>
        <w:pStyle w:val="ListParagraph"/>
        <w:numPr>
          <w:ilvl w:val="0"/>
          <w:numId w:val="36"/>
        </w:numPr>
        <w:tabs>
          <w:tab w:val="left" w:pos="3780"/>
        </w:tabs>
      </w:pPr>
      <w:r w:rsidRPr="00A012FB">
        <w:t>Protect the safety of congregants, minors, vulnerable adults, and yourself.</w:t>
      </w:r>
    </w:p>
    <w:p w14:paraId="57300EF6" w14:textId="77777777" w:rsidR="009D347B" w:rsidRPr="00A012FB" w:rsidRDefault="009D347B" w:rsidP="009A13B3">
      <w:pPr>
        <w:pStyle w:val="ListParagraph"/>
        <w:numPr>
          <w:ilvl w:val="0"/>
          <w:numId w:val="36"/>
        </w:numPr>
        <w:tabs>
          <w:tab w:val="left" w:pos="3780"/>
        </w:tabs>
      </w:pPr>
      <w:r w:rsidRPr="00A012FB">
        <w:t xml:space="preserve">Be friendly and fair – allow others to </w:t>
      </w:r>
      <w:r w:rsidR="00BB1B10" w:rsidRPr="00A012FB">
        <w:t>friend</w:t>
      </w:r>
      <w:r w:rsidRPr="00A012FB">
        <w:t xml:space="preserve"> you, instead of vice versa.</w:t>
      </w:r>
    </w:p>
    <w:p w14:paraId="69BADD8A" w14:textId="3B2CA59A" w:rsidR="009D347B" w:rsidRPr="00FD2406" w:rsidRDefault="009D347B" w:rsidP="009A13B3">
      <w:pPr>
        <w:pStyle w:val="ListParagraph"/>
        <w:numPr>
          <w:ilvl w:val="0"/>
          <w:numId w:val="36"/>
        </w:numPr>
        <w:tabs>
          <w:tab w:val="left" w:pos="3780"/>
        </w:tabs>
      </w:pPr>
      <w:r w:rsidRPr="00A012FB">
        <w:t>When posting photos, allow others to identify themselves.</w:t>
      </w:r>
      <w:r w:rsidR="00973FAD">
        <w:t xml:space="preserve"> </w:t>
      </w:r>
      <w:r w:rsidR="00973FAD" w:rsidRPr="00FD2406">
        <w:t>Leaders should not post photos of minors on their personal social media accounts without first obtaining permission from parents/guardians.</w:t>
      </w:r>
    </w:p>
    <w:p w14:paraId="40D1DFBC" w14:textId="77777777" w:rsidR="009A13B3" w:rsidRPr="00A012FB" w:rsidRDefault="009D347B" w:rsidP="009A13B3">
      <w:pPr>
        <w:pStyle w:val="ListParagraph"/>
        <w:numPr>
          <w:ilvl w:val="0"/>
          <w:numId w:val="36"/>
        </w:numPr>
        <w:tabs>
          <w:tab w:val="left" w:pos="3780"/>
        </w:tabs>
      </w:pPr>
      <w:r w:rsidRPr="00A012FB">
        <w:t>Take care to adhere to Safe Sanctuaries guidelines, adapting them to social media practices</w:t>
      </w:r>
      <w:r w:rsidR="009A13B3" w:rsidRPr="00A012FB">
        <w:t>.</w:t>
      </w:r>
    </w:p>
    <w:p w14:paraId="4E80F8A7" w14:textId="77777777" w:rsidR="009A13B3" w:rsidRPr="00A012FB" w:rsidRDefault="009A13B3" w:rsidP="009A13B3">
      <w:pPr>
        <w:pStyle w:val="ListParagraph"/>
        <w:numPr>
          <w:ilvl w:val="0"/>
          <w:numId w:val="36"/>
        </w:numPr>
        <w:tabs>
          <w:tab w:val="left" w:pos="3780"/>
        </w:tabs>
      </w:pPr>
      <w:r w:rsidRPr="00A012FB">
        <w:t>Remember your Christian witness and allow your use of social media to proclaim the Gospel of Jesus Christ.</w:t>
      </w:r>
    </w:p>
    <w:p w14:paraId="44CFF1D7" w14:textId="77777777" w:rsidR="00C73DD3" w:rsidRPr="009A13B3" w:rsidRDefault="00C73DD3" w:rsidP="009A13B3">
      <w:pPr>
        <w:pStyle w:val="ListParagraph"/>
        <w:numPr>
          <w:ilvl w:val="0"/>
          <w:numId w:val="36"/>
        </w:numPr>
        <w:tabs>
          <w:tab w:val="left" w:pos="3780"/>
        </w:tabs>
        <w:rPr>
          <w:highlight w:val="yellow"/>
        </w:rPr>
      </w:pPr>
      <w:r w:rsidRPr="009A13B3">
        <w:rPr>
          <w:highlight w:val="yellow"/>
        </w:rPr>
        <w:br w:type="page"/>
      </w:r>
    </w:p>
    <w:p w14:paraId="787D9068" w14:textId="77777777" w:rsidR="00B1570C" w:rsidRPr="00B1570C" w:rsidRDefault="00A920E0" w:rsidP="000200BA">
      <w:pPr>
        <w:pStyle w:val="Heading1"/>
      </w:pPr>
      <w:bookmarkStart w:id="23" w:name="_Toc457469401"/>
      <w:r w:rsidRPr="005764FC">
        <w:lastRenderedPageBreak/>
        <w:t xml:space="preserve">Section 5: </w:t>
      </w:r>
      <w:r w:rsidR="00501695" w:rsidRPr="005764FC">
        <w:t xml:space="preserve">CHURCH-SPONSORED </w:t>
      </w:r>
      <w:r w:rsidR="00B93CE3" w:rsidRPr="005764FC">
        <w:t xml:space="preserve">OFF-SITE AND/OR OVERNIGHT </w:t>
      </w:r>
      <w:r w:rsidR="00016756" w:rsidRPr="005764FC">
        <w:t>EVENTS</w:t>
      </w:r>
      <w:bookmarkEnd w:id="23"/>
    </w:p>
    <w:p w14:paraId="0419D4AE" w14:textId="77777777" w:rsidR="00B1570C" w:rsidRPr="00B1570C" w:rsidRDefault="00DE3A48" w:rsidP="000200BA">
      <w:pPr>
        <w:pStyle w:val="Heading2"/>
      </w:pPr>
      <w:bookmarkStart w:id="24" w:name="_Toc457469402"/>
      <w:r w:rsidRPr="00344E3E">
        <w:t>General Requirements and Expectations for Participants</w:t>
      </w:r>
      <w:bookmarkEnd w:id="24"/>
    </w:p>
    <w:p w14:paraId="6E00C417" w14:textId="77777777" w:rsidR="00B1570C" w:rsidRPr="000730DE" w:rsidRDefault="00B93CE3" w:rsidP="0081641A">
      <w:pPr>
        <w:pStyle w:val="Heading3"/>
      </w:pPr>
      <w:bookmarkStart w:id="25" w:name="_Toc457469403"/>
      <w:r w:rsidRPr="000730DE">
        <w:t>Registration &amp; Consent Form</w:t>
      </w:r>
      <w:r w:rsidR="00AE718C" w:rsidRPr="000730DE">
        <w:t>s</w:t>
      </w:r>
      <w:bookmarkEnd w:id="25"/>
      <w:r w:rsidR="00AE718C" w:rsidRPr="000730DE">
        <w:t xml:space="preserve"> </w:t>
      </w:r>
    </w:p>
    <w:p w14:paraId="2E6F9EFE" w14:textId="77777777" w:rsidR="00B1570C" w:rsidRPr="00B1570C" w:rsidRDefault="00B93CE3" w:rsidP="009A13B3">
      <w:pPr>
        <w:pStyle w:val="ListParagraph"/>
        <w:numPr>
          <w:ilvl w:val="1"/>
          <w:numId w:val="20"/>
        </w:numPr>
        <w:ind w:left="810"/>
      </w:pPr>
      <w:r w:rsidRPr="005764FC">
        <w:t xml:space="preserve">Parents/Legal Guardians must complete a Registration &amp; a Consent Form before their child, </w:t>
      </w:r>
      <w:r w:rsidR="006B7041" w:rsidRPr="005764FC">
        <w:tab/>
      </w:r>
      <w:r w:rsidRPr="005764FC">
        <w:t xml:space="preserve">youth, or vulnerable adult may participate in a church event where the </w:t>
      </w:r>
      <w:r w:rsidRPr="00855EC7">
        <w:t>Parent/Legal Guardian will not be present. This does not include on-site, drop-in programs such as Sunday School and Youth Group</w:t>
      </w:r>
      <w:r w:rsidRPr="00855EC7">
        <w:rPr>
          <w:b/>
        </w:rPr>
        <w:t xml:space="preserve">. </w:t>
      </w:r>
    </w:p>
    <w:p w14:paraId="0B333AD6" w14:textId="77777777" w:rsidR="00B1570C" w:rsidRPr="00B1570C" w:rsidRDefault="00DE3A48" w:rsidP="009A13B3">
      <w:pPr>
        <w:pStyle w:val="ListParagraph"/>
        <w:numPr>
          <w:ilvl w:val="1"/>
          <w:numId w:val="20"/>
        </w:numPr>
        <w:ind w:left="810"/>
      </w:pPr>
      <w:r w:rsidRPr="00855EC7">
        <w:t>Parents/Legal guardians may fill out o</w:t>
      </w:r>
      <w:r w:rsidR="00B93CE3" w:rsidRPr="00855EC7">
        <w:t xml:space="preserve">ne blanket Consent Form annually covering </w:t>
      </w:r>
      <w:r w:rsidR="006B7041" w:rsidRPr="00855EC7">
        <w:t xml:space="preserve">participation in </w:t>
      </w:r>
      <w:r w:rsidR="00B93CE3" w:rsidRPr="00855EC7">
        <w:t>most children’s, youth, or vulnerable adults’ activities.</w:t>
      </w:r>
    </w:p>
    <w:p w14:paraId="4764DEEF" w14:textId="77777777" w:rsidR="00B1570C" w:rsidRDefault="00DE3A48" w:rsidP="009A13B3">
      <w:pPr>
        <w:pStyle w:val="ListParagraph"/>
        <w:numPr>
          <w:ilvl w:val="1"/>
          <w:numId w:val="20"/>
        </w:numPr>
        <w:ind w:left="810"/>
      </w:pPr>
      <w:r w:rsidRPr="00855EC7">
        <w:t xml:space="preserve">A copy of the </w:t>
      </w:r>
      <w:r w:rsidR="00B93CE3" w:rsidRPr="00855EC7">
        <w:t xml:space="preserve">Registration </w:t>
      </w:r>
      <w:r w:rsidRPr="00855EC7">
        <w:t xml:space="preserve">and </w:t>
      </w:r>
      <w:r w:rsidR="00B93CE3" w:rsidRPr="00855EC7">
        <w:t xml:space="preserve">Consent </w:t>
      </w:r>
      <w:r w:rsidRPr="00855EC7">
        <w:t>f</w:t>
      </w:r>
      <w:r w:rsidR="00B93CE3" w:rsidRPr="00855EC7">
        <w:t>orms shall accompany the Event Coordinator/Leader</w:t>
      </w:r>
      <w:r w:rsidR="00B93CE3" w:rsidRPr="005764FC">
        <w:t xml:space="preserve"> and shall include a waiver of liability.  </w:t>
      </w:r>
      <w:r w:rsidRPr="005764FC">
        <w:t xml:space="preserve">The originals </w:t>
      </w:r>
      <w:r w:rsidR="00B93CE3" w:rsidRPr="005764FC">
        <w:t>shall be kept on file in the church office.</w:t>
      </w:r>
    </w:p>
    <w:p w14:paraId="03C963B3" w14:textId="77777777" w:rsidR="00167585" w:rsidRPr="00A012FB" w:rsidRDefault="00167585" w:rsidP="009A13B3">
      <w:pPr>
        <w:pStyle w:val="ListParagraph"/>
        <w:numPr>
          <w:ilvl w:val="1"/>
          <w:numId w:val="20"/>
        </w:numPr>
        <w:ind w:left="810"/>
      </w:pPr>
      <w:r w:rsidRPr="00A012FB">
        <w:t>The form shall include an option to give permission for using images and video o</w:t>
      </w:r>
      <w:r w:rsidR="00BB1B10" w:rsidRPr="00A012FB">
        <w:t>f</w:t>
      </w:r>
      <w:r w:rsidRPr="00A012FB">
        <w:t xml:space="preserve"> the participant and an option to give permission for direct electronic communication between the participant and ministry staff and volunteers.</w:t>
      </w:r>
    </w:p>
    <w:p w14:paraId="60027A94" w14:textId="77777777" w:rsidR="00B1570C" w:rsidRPr="000730DE" w:rsidRDefault="00DE3A48" w:rsidP="0081641A">
      <w:pPr>
        <w:pStyle w:val="Heading3"/>
      </w:pPr>
      <w:bookmarkStart w:id="26" w:name="_Toc457469404"/>
      <w:r w:rsidRPr="000730DE">
        <w:t>Discretionary Mobility</w:t>
      </w:r>
      <w:bookmarkEnd w:id="26"/>
    </w:p>
    <w:p w14:paraId="5A257494" w14:textId="77777777" w:rsidR="00B1570C" w:rsidRPr="00B1570C" w:rsidRDefault="00B93CE3" w:rsidP="009A13B3">
      <w:pPr>
        <w:pStyle w:val="ListParagraph"/>
        <w:numPr>
          <w:ilvl w:val="0"/>
          <w:numId w:val="24"/>
        </w:numPr>
      </w:pPr>
      <w:r w:rsidRPr="005764FC">
        <w:t>C</w:t>
      </w:r>
      <w:r w:rsidR="00E76B8F" w:rsidRPr="005764FC">
        <w:t xml:space="preserve">hildren, youth, or vulnerable adults are expected to stay for the entirety of </w:t>
      </w:r>
      <w:r w:rsidRPr="005764FC">
        <w:t>any off-site or overnight event, or event</w:t>
      </w:r>
      <w:r w:rsidR="009A26BC" w:rsidRPr="005764FC">
        <w:t xml:space="preserve"> </w:t>
      </w:r>
      <w:r w:rsidRPr="005764FC">
        <w:t>where ther</w:t>
      </w:r>
      <w:r w:rsidR="009A26BC" w:rsidRPr="005764FC">
        <w:t>e has been registration/sign-up.</w:t>
      </w:r>
      <w:r w:rsidR="00E76B8F" w:rsidRPr="005764FC">
        <w:t xml:space="preserve"> Special circumstances may be considered in advance at the discretion of the Event Leader.</w:t>
      </w:r>
    </w:p>
    <w:p w14:paraId="69F6326C" w14:textId="77777777" w:rsidR="00B1570C" w:rsidRPr="00B1570C" w:rsidRDefault="006B7041" w:rsidP="000200BA">
      <w:pPr>
        <w:pStyle w:val="Heading2"/>
      </w:pPr>
      <w:bookmarkStart w:id="27" w:name="_Toc457469405"/>
      <w:r w:rsidRPr="00344E3E">
        <w:t>Requirements and Expectations for Specific Types of Events</w:t>
      </w:r>
      <w:bookmarkEnd w:id="27"/>
    </w:p>
    <w:p w14:paraId="24F93F37" w14:textId="77777777" w:rsidR="00B1570C" w:rsidRPr="00B1570C" w:rsidRDefault="006B7041" w:rsidP="009A13B3">
      <w:pPr>
        <w:pStyle w:val="Heading3"/>
        <w:numPr>
          <w:ilvl w:val="0"/>
          <w:numId w:val="29"/>
        </w:numPr>
      </w:pPr>
      <w:bookmarkStart w:id="28" w:name="_Toc457469406"/>
      <w:r w:rsidRPr="005764FC">
        <w:t>Off-Site Events</w:t>
      </w:r>
      <w:bookmarkEnd w:id="28"/>
      <w:r w:rsidRPr="005764FC">
        <w:t xml:space="preserve"> </w:t>
      </w:r>
    </w:p>
    <w:p w14:paraId="08FADCA1" w14:textId="5AA8AFCA" w:rsidR="00B1570C" w:rsidRPr="00B1570C" w:rsidRDefault="00F86D23" w:rsidP="009A13B3">
      <w:pPr>
        <w:pStyle w:val="ListParagraph"/>
        <w:numPr>
          <w:ilvl w:val="0"/>
          <w:numId w:val="3"/>
        </w:numPr>
      </w:pPr>
      <w:r w:rsidRPr="005764FC">
        <w:t xml:space="preserve">Require a minimum of one </w:t>
      </w:r>
      <w:r w:rsidR="00295FED">
        <w:t xml:space="preserve">Certified </w:t>
      </w:r>
      <w:r>
        <w:t>First Aid Provider</w:t>
      </w:r>
      <w:r w:rsidRPr="005764FC">
        <w:t xml:space="preserve"> who is responsible for administering first aid, dispensing medicine as needed, and determining whether additional medical attention is necessary.  This person will keep a written log of all treatments administered and is responsible for reporting all safety-related incidents to the Policy Administrator or Pastor.</w:t>
      </w:r>
    </w:p>
    <w:p w14:paraId="1AEEB015" w14:textId="77777777" w:rsidR="00B1570C" w:rsidRPr="00B1570C" w:rsidRDefault="006B7041" w:rsidP="009A13B3">
      <w:pPr>
        <w:pStyle w:val="ListParagraph"/>
        <w:numPr>
          <w:ilvl w:val="0"/>
          <w:numId w:val="3"/>
        </w:numPr>
      </w:pPr>
      <w:r w:rsidRPr="00F86D23">
        <w:t>Driving Requirements</w:t>
      </w:r>
      <w:r w:rsidRPr="00F86D23">
        <w:rPr>
          <w:b/>
        </w:rPr>
        <w:t xml:space="preserve"> </w:t>
      </w:r>
    </w:p>
    <w:p w14:paraId="51E5D3D2" w14:textId="51213E4E" w:rsidR="00B1570C" w:rsidRDefault="006B7041" w:rsidP="009A13B3">
      <w:pPr>
        <w:pStyle w:val="ListParagraph"/>
        <w:numPr>
          <w:ilvl w:val="0"/>
          <w:numId w:val="26"/>
        </w:numPr>
      </w:pPr>
      <w:r w:rsidRPr="000F16AD">
        <w:t xml:space="preserve">A </w:t>
      </w:r>
      <w:r w:rsidR="003269A5" w:rsidRPr="000F16AD">
        <w:t xml:space="preserve">serious </w:t>
      </w:r>
      <w:r w:rsidRPr="000F16AD">
        <w:t>moving</w:t>
      </w:r>
      <w:r w:rsidRPr="005764FC">
        <w:t xml:space="preserve"> violation within the last three years automatically disqualifies an applicant from driving for KUMC. Those who receive</w:t>
      </w:r>
      <w:r w:rsidR="003269A5">
        <w:t>d one of the outlined</w:t>
      </w:r>
      <w:r w:rsidRPr="005764FC">
        <w:t xml:space="preserve"> moving violation</w:t>
      </w:r>
      <w:r w:rsidR="003269A5">
        <w:t>s</w:t>
      </w:r>
      <w:r w:rsidRPr="005764FC">
        <w:t xml:space="preserve"> after qualifying as a driver are obligated to remove themselves from the pool of qualified drivers.</w:t>
      </w:r>
      <w:r w:rsidR="00FA3F7C">
        <w:t xml:space="preserve">  Serious moving violations include:</w:t>
      </w:r>
    </w:p>
    <w:p w14:paraId="28A8D504" w14:textId="40BC4997" w:rsidR="00FA3F7C" w:rsidRPr="000F16AD" w:rsidRDefault="00FA3F7C" w:rsidP="00FA3F7C">
      <w:pPr>
        <w:pStyle w:val="ListParagraph"/>
        <w:numPr>
          <w:ilvl w:val="1"/>
          <w:numId w:val="26"/>
        </w:numPr>
      </w:pPr>
      <w:r w:rsidRPr="000F16AD">
        <w:t>Driving while under the influence of intoxicating liquor or any drug as defined by RCW 46.61.502;</w:t>
      </w:r>
    </w:p>
    <w:p w14:paraId="7000B44C" w14:textId="0945914E" w:rsidR="00FA3F7C" w:rsidRPr="000F16AD" w:rsidRDefault="00FA3F7C" w:rsidP="00FA3F7C">
      <w:pPr>
        <w:pStyle w:val="ListParagraph"/>
        <w:numPr>
          <w:ilvl w:val="1"/>
          <w:numId w:val="26"/>
        </w:numPr>
      </w:pPr>
      <w:r w:rsidRPr="000F16AD">
        <w:t>Physical control of a motor vehicle while under the influence of intoxicating liquor or any drug, as defined by RCW 46.61.504;</w:t>
      </w:r>
    </w:p>
    <w:p w14:paraId="6611AA23" w14:textId="4CE40413" w:rsidR="00FA3F7C" w:rsidRPr="000F16AD" w:rsidRDefault="00FA3F7C" w:rsidP="00FA3F7C">
      <w:pPr>
        <w:pStyle w:val="ListParagraph"/>
        <w:numPr>
          <w:ilvl w:val="1"/>
          <w:numId w:val="26"/>
        </w:numPr>
      </w:pPr>
      <w:r w:rsidRPr="000F16AD">
        <w:t>Vehicular homicide, as defined by RCW 46.61.520;</w:t>
      </w:r>
    </w:p>
    <w:p w14:paraId="4EB8FB86" w14:textId="627D2338" w:rsidR="00FA3F7C" w:rsidRPr="000F16AD" w:rsidRDefault="00FA3F7C" w:rsidP="00FA3F7C">
      <w:pPr>
        <w:pStyle w:val="ListParagraph"/>
        <w:numPr>
          <w:ilvl w:val="1"/>
          <w:numId w:val="26"/>
        </w:numPr>
      </w:pPr>
      <w:r w:rsidRPr="000F16AD">
        <w:lastRenderedPageBreak/>
        <w:t>Vehicular assault, as defined by RCW 46.61.522;</w:t>
      </w:r>
    </w:p>
    <w:p w14:paraId="2996125B" w14:textId="75BCFEC5" w:rsidR="00FA3F7C" w:rsidRPr="000F16AD" w:rsidRDefault="00FA3F7C" w:rsidP="00FA3F7C">
      <w:pPr>
        <w:pStyle w:val="ListParagraph"/>
        <w:numPr>
          <w:ilvl w:val="1"/>
          <w:numId w:val="26"/>
        </w:numPr>
      </w:pPr>
      <w:r w:rsidRPr="000F16AD">
        <w:t>Reckless driving, as defined by RCW 46.61.500;</w:t>
      </w:r>
    </w:p>
    <w:p w14:paraId="03601799" w14:textId="6E86CD31" w:rsidR="00FA3F7C" w:rsidRPr="000F16AD" w:rsidRDefault="00FA3F7C" w:rsidP="00FA3F7C">
      <w:pPr>
        <w:pStyle w:val="ListParagraph"/>
        <w:numPr>
          <w:ilvl w:val="1"/>
          <w:numId w:val="26"/>
        </w:numPr>
      </w:pPr>
      <w:r w:rsidRPr="000F16AD">
        <w:t>Racing, as defined by RCW 46.61.530;</w:t>
      </w:r>
    </w:p>
    <w:p w14:paraId="13E4DE5F" w14:textId="666E6D1E" w:rsidR="00FA3F7C" w:rsidRPr="000F16AD" w:rsidRDefault="00FA3F7C" w:rsidP="00FA3F7C">
      <w:pPr>
        <w:pStyle w:val="ListParagraph"/>
        <w:numPr>
          <w:ilvl w:val="1"/>
          <w:numId w:val="26"/>
        </w:numPr>
      </w:pPr>
      <w:r w:rsidRPr="000F16AD">
        <w:t>Hit and run (injury, death, striking the body of a deceased person, or occupied vehicle), as defined by RCW 46.52.020;</w:t>
      </w:r>
    </w:p>
    <w:p w14:paraId="4E33A02D" w14:textId="355CF76F" w:rsidR="00FA3F7C" w:rsidRPr="000F16AD" w:rsidRDefault="00FA3F7C" w:rsidP="00FA3F7C">
      <w:pPr>
        <w:pStyle w:val="ListParagraph"/>
        <w:numPr>
          <w:ilvl w:val="1"/>
          <w:numId w:val="26"/>
        </w:numPr>
      </w:pPr>
      <w:r w:rsidRPr="000F16AD">
        <w:t>Attempting to elude a police vehicle, as defined by RCW 46.61.024;</w:t>
      </w:r>
    </w:p>
    <w:p w14:paraId="2D94CAFF" w14:textId="4A8D2781" w:rsidR="00FA3F7C" w:rsidRPr="000F16AD" w:rsidRDefault="00FA3F7C" w:rsidP="00FA3F7C">
      <w:pPr>
        <w:pStyle w:val="ListParagraph"/>
        <w:numPr>
          <w:ilvl w:val="1"/>
          <w:numId w:val="26"/>
        </w:numPr>
      </w:pPr>
      <w:r w:rsidRPr="000F16AD">
        <w:t>Driving while driving privilege suspended or revoked, as defined by RCW 46.20.342, 46.20.345, or 46.20.394;</w:t>
      </w:r>
    </w:p>
    <w:p w14:paraId="447AB3EE" w14:textId="243152F6" w:rsidR="00FA3F7C" w:rsidRPr="000F16AD" w:rsidRDefault="00FA3F7C" w:rsidP="00FA3F7C">
      <w:pPr>
        <w:pStyle w:val="ListParagraph"/>
        <w:numPr>
          <w:ilvl w:val="1"/>
          <w:numId w:val="26"/>
        </w:numPr>
      </w:pPr>
      <w:r w:rsidRPr="000F16AD">
        <w:t>Reckless endangerment of roadway workers, as defined in RCW 46.61.527;</w:t>
      </w:r>
    </w:p>
    <w:p w14:paraId="78FBEFFC" w14:textId="77777777" w:rsidR="00B1570C" w:rsidRPr="00B1570C" w:rsidRDefault="006B7041" w:rsidP="009A13B3">
      <w:pPr>
        <w:pStyle w:val="ListParagraph"/>
        <w:numPr>
          <w:ilvl w:val="0"/>
          <w:numId w:val="26"/>
        </w:numPr>
      </w:pPr>
      <w:r w:rsidRPr="005764FC">
        <w:t>Only those who are 18 or older may drive on event business or during an event. Drivers must be at least 23 to take passengers.</w:t>
      </w:r>
    </w:p>
    <w:p w14:paraId="7432886F" w14:textId="77777777" w:rsidR="00B1570C" w:rsidRPr="00B1570C" w:rsidRDefault="006B7041" w:rsidP="009A13B3">
      <w:pPr>
        <w:pStyle w:val="ListParagraph"/>
        <w:numPr>
          <w:ilvl w:val="0"/>
          <w:numId w:val="26"/>
        </w:numPr>
      </w:pPr>
      <w:r w:rsidRPr="005764FC">
        <w:t xml:space="preserve">Drivers shall possess a valid driver’s license and appropriate insurance. </w:t>
      </w:r>
    </w:p>
    <w:p w14:paraId="51A90E1F" w14:textId="77777777" w:rsidR="00B1570C" w:rsidRPr="00B1570C" w:rsidRDefault="006B7041" w:rsidP="009A13B3">
      <w:pPr>
        <w:pStyle w:val="ListParagraph"/>
        <w:numPr>
          <w:ilvl w:val="0"/>
          <w:numId w:val="26"/>
        </w:numPr>
      </w:pPr>
      <w:r w:rsidRPr="005764FC">
        <w:t>The driver’s record shall conform to any standards that are required by the church’s insurance company and provide the Policy Administrator with written proof thereof.</w:t>
      </w:r>
    </w:p>
    <w:p w14:paraId="5D8FA895" w14:textId="77777777" w:rsidR="00B1570C" w:rsidRPr="00B1570C" w:rsidRDefault="006B7041" w:rsidP="009A13B3">
      <w:pPr>
        <w:pStyle w:val="ListParagraph"/>
        <w:numPr>
          <w:ilvl w:val="0"/>
          <w:numId w:val="26"/>
        </w:numPr>
      </w:pPr>
      <w:r w:rsidRPr="005764FC">
        <w:t>Children, Youth, and Vulnerable Adults may only ride to or from any off-site church event with their parent or guardian unless permission to ride with another driver is on file.</w:t>
      </w:r>
    </w:p>
    <w:p w14:paraId="6B43367D" w14:textId="77777777" w:rsidR="00B1570C" w:rsidRPr="00B1570C" w:rsidRDefault="006B7041" w:rsidP="009A13B3">
      <w:pPr>
        <w:pStyle w:val="ListParagraph"/>
        <w:numPr>
          <w:ilvl w:val="0"/>
          <w:numId w:val="26"/>
        </w:numPr>
      </w:pPr>
      <w:r w:rsidRPr="005764FC">
        <w:t xml:space="preserve">Youth (under 18 or participating in KUMC Youth Ministry events) are discouraged from driving to off-site events. If a youth needs to drive to an event due to extenuating </w:t>
      </w:r>
      <w:r w:rsidRPr="000F16AD">
        <w:t>circumstances, permission may be given at the Event Leader’s discretion, and the Event</w:t>
      </w:r>
      <w:r w:rsidRPr="005764FC">
        <w:t xml:space="preserve"> Leader may hold the keys for the automobile during the event. </w:t>
      </w:r>
    </w:p>
    <w:p w14:paraId="0C8E5BDD" w14:textId="77777777" w:rsidR="00B1570C" w:rsidRPr="00B1570C" w:rsidRDefault="006B7041" w:rsidP="009A13B3">
      <w:pPr>
        <w:pStyle w:val="ListParagraph"/>
        <w:numPr>
          <w:ilvl w:val="0"/>
          <w:numId w:val="26"/>
        </w:numPr>
      </w:pPr>
      <w:r w:rsidRPr="005764FC">
        <w:t xml:space="preserve">Vehicles that are used for and during events shall meet all legal requirements. </w:t>
      </w:r>
    </w:p>
    <w:p w14:paraId="4C66E9E7" w14:textId="77777777" w:rsidR="00B1570C" w:rsidRPr="00B1570C" w:rsidRDefault="006B7041" w:rsidP="009A13B3">
      <w:pPr>
        <w:pStyle w:val="ListParagraph"/>
        <w:numPr>
          <w:ilvl w:val="0"/>
          <w:numId w:val="26"/>
        </w:numPr>
      </w:pPr>
      <w:r w:rsidRPr="005764FC">
        <w:t>Drivers and passengers shall follow all applicable laws.</w:t>
      </w:r>
    </w:p>
    <w:p w14:paraId="23281ABC" w14:textId="77777777" w:rsidR="00B1570C" w:rsidRDefault="00A920E0" w:rsidP="00C73DD3">
      <w:pPr>
        <w:pStyle w:val="Heading3"/>
      </w:pPr>
      <w:bookmarkStart w:id="29" w:name="_Toc457469407"/>
      <w:r w:rsidRPr="005764FC">
        <w:t>Overnight Events</w:t>
      </w:r>
      <w:bookmarkEnd w:id="29"/>
    </w:p>
    <w:p w14:paraId="549673A4" w14:textId="2699FCDD" w:rsidR="00F2095F" w:rsidRDefault="00F2095F" w:rsidP="009A13B3">
      <w:pPr>
        <w:pStyle w:val="ListParagraph"/>
        <w:numPr>
          <w:ilvl w:val="1"/>
          <w:numId w:val="31"/>
        </w:numPr>
        <w:ind w:left="720"/>
      </w:pPr>
      <w:r>
        <w:t>Require a minimum of one</w:t>
      </w:r>
      <w:r w:rsidR="00A2752C">
        <w:t xml:space="preserve"> </w:t>
      </w:r>
      <w:r w:rsidR="00A2752C" w:rsidRPr="000F16AD">
        <w:t>certified</w:t>
      </w:r>
      <w:r w:rsidRPr="000F16AD">
        <w:t xml:space="preserve"> </w:t>
      </w:r>
      <w:r>
        <w:t>First Aid Provider who is responsible for administering first aid, dispensing medicine as needed, and determining whether additional medical attention is necessary.  This person will keep a written log of all treatments administered and is responsible for reporting all safety-related incidents to the Policy Administrator or Pastor.</w:t>
      </w:r>
    </w:p>
    <w:p w14:paraId="2ADF3026" w14:textId="77777777" w:rsidR="00F2095F" w:rsidRDefault="00F2095F" w:rsidP="009A13B3">
      <w:pPr>
        <w:pStyle w:val="ListParagraph"/>
        <w:numPr>
          <w:ilvl w:val="1"/>
          <w:numId w:val="31"/>
        </w:numPr>
        <w:ind w:left="720"/>
      </w:pPr>
      <w:r>
        <w:t>Require a Consent Form with emergency contact information be signed prior to the event.</w:t>
      </w:r>
    </w:p>
    <w:p w14:paraId="4F46E5EA" w14:textId="77777777" w:rsidR="00F2095F" w:rsidRDefault="00F2095F" w:rsidP="009A13B3">
      <w:pPr>
        <w:pStyle w:val="ListParagraph"/>
        <w:numPr>
          <w:ilvl w:val="1"/>
          <w:numId w:val="31"/>
        </w:numPr>
        <w:ind w:left="720"/>
      </w:pPr>
      <w:r>
        <w:t xml:space="preserve">Require a minimum of eight consecutive hours of sleep scheduled per night, unless otherwise advertised in advance by the Event Leader. These hours begin with lights out and quiet time </w:t>
      </w:r>
      <w:r>
        <w:br/>
        <w:t>and end at least one half hour prior to breakfast.</w:t>
      </w:r>
    </w:p>
    <w:p w14:paraId="6DEF201E" w14:textId="77777777" w:rsidR="00F2095F" w:rsidRDefault="00F2095F" w:rsidP="009A13B3">
      <w:pPr>
        <w:pStyle w:val="ListParagraph"/>
        <w:numPr>
          <w:ilvl w:val="1"/>
          <w:numId w:val="31"/>
        </w:numPr>
        <w:ind w:left="720"/>
      </w:pPr>
      <w:r>
        <w:t>Require participants to sign and abide by a Covenant defining appropriate behavior.</w:t>
      </w:r>
    </w:p>
    <w:p w14:paraId="09AFFE23" w14:textId="77777777" w:rsidR="00F2095F" w:rsidRDefault="00F2095F" w:rsidP="009A13B3">
      <w:pPr>
        <w:pStyle w:val="ListParagraph"/>
        <w:numPr>
          <w:ilvl w:val="1"/>
          <w:numId w:val="31"/>
        </w:numPr>
        <w:ind w:left="720"/>
      </w:pPr>
      <w:r>
        <w:t xml:space="preserve">Require at least one adult of the same gender in the sleeping quarters. Require that boys and girls sleep in separate rooms unless there is no other option such as the result of a shortage of chaperones, space limitations, or the nature of the situation. </w:t>
      </w:r>
    </w:p>
    <w:p w14:paraId="3FB53319" w14:textId="77777777" w:rsidR="00F2095F" w:rsidRDefault="00F2095F" w:rsidP="009A13B3">
      <w:pPr>
        <w:pStyle w:val="ListParagraph"/>
        <w:numPr>
          <w:ilvl w:val="1"/>
          <w:numId w:val="31"/>
        </w:numPr>
        <w:ind w:left="720"/>
      </w:pPr>
      <w:r>
        <w:lastRenderedPageBreak/>
        <w:t>Require that if boys and girls must sleep in the same room and there is a divider available, it shall be used to separate the genders. If there is no divider available, boys and girls shall be at least six feet apart from each other.</w:t>
      </w:r>
    </w:p>
    <w:p w14:paraId="25760A45" w14:textId="77777777" w:rsidR="00A2752C" w:rsidRPr="000F16AD" w:rsidRDefault="00A2752C" w:rsidP="009A13B3">
      <w:pPr>
        <w:pStyle w:val="ListParagraph"/>
        <w:numPr>
          <w:ilvl w:val="1"/>
          <w:numId w:val="31"/>
        </w:numPr>
        <w:ind w:left="720"/>
      </w:pPr>
      <w:r w:rsidRPr="000F16AD">
        <w:t xml:space="preserve">We </w:t>
      </w:r>
      <w:r w:rsidR="00A3730F" w:rsidRPr="000F16AD">
        <w:t xml:space="preserve">respect the rights of all participants to self-identify their place in gender alignment and roles.  Under certain circumstances and in conversation with those affected, appropriate personal, overnight, and restroom accommodations should be made for the safety and comfort of all participants. </w:t>
      </w:r>
    </w:p>
    <w:p w14:paraId="3C74B7C8" w14:textId="77777777" w:rsidR="00B1570C" w:rsidRPr="00B1570C" w:rsidRDefault="00A920E0" w:rsidP="00C73DD3">
      <w:pPr>
        <w:pStyle w:val="Heading3"/>
      </w:pPr>
      <w:bookmarkStart w:id="30" w:name="_Toc457469408"/>
      <w:r w:rsidRPr="005764FC">
        <w:t>Events Involving Special Skills or Risk Factors</w:t>
      </w:r>
      <w:bookmarkEnd w:id="30"/>
    </w:p>
    <w:p w14:paraId="64BB4EC4" w14:textId="5A345565" w:rsidR="00B1570C" w:rsidRPr="00B1570C" w:rsidRDefault="00A920E0" w:rsidP="00295FED">
      <w:pPr>
        <w:pStyle w:val="ListParagraph"/>
        <w:numPr>
          <w:ilvl w:val="0"/>
          <w:numId w:val="19"/>
        </w:numPr>
      </w:pPr>
      <w:r w:rsidRPr="005764FC">
        <w:t>Activities with greater than average risk factors, such as, but not limited to river rafting, rock climbing, and challenge course, require</w:t>
      </w:r>
      <w:r w:rsidR="00005E4A" w:rsidRPr="005764FC">
        <w:t xml:space="preserve"> the presence of </w:t>
      </w:r>
      <w:r w:rsidR="00295FED">
        <w:t xml:space="preserve"> a </w:t>
      </w:r>
      <w:r w:rsidR="00005E4A" w:rsidRPr="005764FC">
        <w:t>certified</w:t>
      </w:r>
      <w:r w:rsidR="00295FED">
        <w:t xml:space="preserve"> and/or experienced</w:t>
      </w:r>
      <w:r w:rsidR="00005E4A" w:rsidRPr="005764FC">
        <w:t xml:space="preserve"> guide or instructor.</w:t>
      </w:r>
      <w:r w:rsidR="00295FED">
        <w:t xml:space="preserve">  If</w:t>
      </w:r>
      <w:r w:rsidR="00295FED" w:rsidRPr="00295FED">
        <w:t xml:space="preserve"> there is a certification available</w:t>
      </w:r>
      <w:r w:rsidR="00295FED">
        <w:t>,</w:t>
      </w:r>
      <w:r w:rsidR="00295FED" w:rsidRPr="00295FED">
        <w:t xml:space="preserve"> then </w:t>
      </w:r>
      <w:r w:rsidR="00295FED">
        <w:t>t</w:t>
      </w:r>
      <w:r w:rsidR="00295FED" w:rsidRPr="00295FED">
        <w:t xml:space="preserve">he “adventure” type activity should be led by a </w:t>
      </w:r>
      <w:r w:rsidR="00295FED">
        <w:t>currently certified individual.</w:t>
      </w:r>
      <w:r w:rsidR="00005E4A" w:rsidRPr="005764FC">
        <w:t xml:space="preserve">  Participation in these activities shall also be properly insured with a certificate of liability. If the activity is contracted to an outside party, then the contractor shall also be properly insured with a certificate of liability insurance providing a minimum of one million dollars liability coverage limits. </w:t>
      </w:r>
    </w:p>
    <w:p w14:paraId="00C9B09D" w14:textId="77777777" w:rsidR="00B1570C" w:rsidRPr="00B1570C" w:rsidRDefault="00005E4A" w:rsidP="009A13B3">
      <w:pPr>
        <w:pStyle w:val="ListParagraph"/>
        <w:numPr>
          <w:ilvl w:val="0"/>
          <w:numId w:val="19"/>
        </w:numPr>
      </w:pPr>
      <w:r w:rsidRPr="005764FC">
        <w:t xml:space="preserve">All activities involving a </w:t>
      </w:r>
      <w:r w:rsidR="00791CB5">
        <w:t xml:space="preserve">swimming </w:t>
      </w:r>
      <w:r w:rsidRPr="005764FC">
        <w:t xml:space="preserve">pool or naturally occurring body of water will require the presence of a </w:t>
      </w:r>
      <w:r w:rsidR="00146A4E">
        <w:t xml:space="preserve">certified </w:t>
      </w:r>
      <w:r w:rsidRPr="005764FC">
        <w:t xml:space="preserve">lifeguard. </w:t>
      </w:r>
      <w:r w:rsidR="00146A4E">
        <w:t xml:space="preserve">The lifeguard will orient the participants to the safety rules of the activity. Aquatic activities that are not at a facility with lifeguard(s) on duty also require a lookout. </w:t>
      </w:r>
      <w:r w:rsidRPr="005764FC">
        <w:t xml:space="preserve"> A lookout is someone who watches to make sure that there are no signs of distress or inappropriate behavior in the water.  Lookouts shall be at least 18 years old.  There shall be a minimum of one certified lifeguard and one lookout per 25 youth/children involved in a water activity, OR one certified lifeguard and one lookout for 45 participants (mixed youth and adults) OR two lifeguards and one lookout for 60 participants, etc.</w:t>
      </w:r>
      <w:r w:rsidR="00D11320" w:rsidRPr="005764FC">
        <w:t xml:space="preserve"> </w:t>
      </w:r>
      <w:r w:rsidR="00146A4E">
        <w:t>All participants (including adults) must wear a lifejacket if they will be in/on open water.</w:t>
      </w:r>
    </w:p>
    <w:p w14:paraId="548930BB" w14:textId="77777777" w:rsidR="00B1570C" w:rsidRPr="00B1570C" w:rsidRDefault="00D11320" w:rsidP="009A13B3">
      <w:pPr>
        <w:pStyle w:val="ListParagraph"/>
        <w:numPr>
          <w:ilvl w:val="0"/>
          <w:numId w:val="19"/>
        </w:numPr>
      </w:pPr>
      <w:r w:rsidRPr="005764FC">
        <w:t xml:space="preserve">No person under the age of 18 is permitted to use chain saws, log splitters, or solid blade weed cutters.  </w:t>
      </w:r>
    </w:p>
    <w:p w14:paraId="2E1F4A88" w14:textId="45831287" w:rsidR="00B1570C" w:rsidRPr="00B1570C" w:rsidRDefault="00D11320" w:rsidP="009A13B3">
      <w:pPr>
        <w:pStyle w:val="ListParagraph"/>
        <w:numPr>
          <w:ilvl w:val="0"/>
          <w:numId w:val="19"/>
        </w:numPr>
      </w:pPr>
      <w:r w:rsidRPr="00FA3F7C">
        <w:t xml:space="preserve">Children under </w:t>
      </w:r>
      <w:r w:rsidR="0075700B" w:rsidRPr="00FA3F7C">
        <w:t>1</w:t>
      </w:r>
      <w:r w:rsidR="00FA3F7C">
        <w:t>2</w:t>
      </w:r>
      <w:r w:rsidR="0075700B" w:rsidRPr="00FA3F7C">
        <w:t xml:space="preserve"> </w:t>
      </w:r>
      <w:r w:rsidRPr="00FA3F7C">
        <w:t>years old</w:t>
      </w:r>
      <w:r w:rsidRPr="005764FC">
        <w:t xml:space="preserve"> are not permitted to use any power tools.  </w:t>
      </w:r>
    </w:p>
    <w:p w14:paraId="017B051F" w14:textId="77777777" w:rsidR="00B1570C" w:rsidRDefault="00D11320" w:rsidP="009A13B3">
      <w:pPr>
        <w:pStyle w:val="ListParagraph"/>
        <w:numPr>
          <w:ilvl w:val="0"/>
          <w:numId w:val="19"/>
        </w:numPr>
      </w:pPr>
      <w:r w:rsidRPr="005764FC">
        <w:t>Youth, ages 12-17, may use power tools with written parental permission</w:t>
      </w:r>
      <w:r w:rsidR="00B17FB9">
        <w:t>.</w:t>
      </w:r>
      <w:r w:rsidRPr="005764FC">
        <w:t xml:space="preserve"> </w:t>
      </w:r>
    </w:p>
    <w:p w14:paraId="2AE3A7FD" w14:textId="77777777" w:rsidR="000F16AD" w:rsidRPr="000F16AD" w:rsidRDefault="000F16AD" w:rsidP="000F16AD">
      <w:pPr>
        <w:pStyle w:val="ListParagraph"/>
        <w:numPr>
          <w:ilvl w:val="0"/>
          <w:numId w:val="19"/>
        </w:numPr>
      </w:pPr>
      <w:r w:rsidRPr="000F16AD">
        <w:t>Individuals under 18 years old may serve as first aid providers, lifeguards, and activity guides if they meet the required qualifications.</w:t>
      </w:r>
    </w:p>
    <w:p w14:paraId="7B865BA1" w14:textId="77777777" w:rsidR="000F16AD" w:rsidRPr="000F16AD" w:rsidRDefault="000F16AD" w:rsidP="000F16AD">
      <w:pPr>
        <w:pStyle w:val="ListParagraph"/>
        <w:numPr>
          <w:ilvl w:val="0"/>
          <w:numId w:val="19"/>
        </w:numPr>
      </w:pPr>
      <w:r w:rsidRPr="000F16AD">
        <w:t>Leaders will ensure adequate training, instruction, and supervision will be provided if any equipment is used.</w:t>
      </w:r>
    </w:p>
    <w:p w14:paraId="1F305C7B" w14:textId="77777777" w:rsidR="000F16AD" w:rsidRDefault="000F16AD" w:rsidP="000F16AD">
      <w:pPr>
        <w:pStyle w:val="ListParagraph"/>
      </w:pPr>
    </w:p>
    <w:p w14:paraId="5B50597F" w14:textId="77777777" w:rsidR="000F16AD" w:rsidRDefault="000F16AD" w:rsidP="000F16AD"/>
    <w:p w14:paraId="3C85D58C" w14:textId="77777777" w:rsidR="00B1570C" w:rsidRPr="00B1570C" w:rsidRDefault="00292D31" w:rsidP="000200BA">
      <w:pPr>
        <w:pStyle w:val="Heading1"/>
      </w:pPr>
      <w:bookmarkStart w:id="31" w:name="_Toc457469409"/>
      <w:r w:rsidRPr="005764FC">
        <w:lastRenderedPageBreak/>
        <w:t xml:space="preserve">Section 6: </w:t>
      </w:r>
      <w:r w:rsidR="00005E4A" w:rsidRPr="005764FC">
        <w:t>RESPONSES TO INCIDENTS AND UNACCEPTABLE BEHAVIORS</w:t>
      </w:r>
      <w:bookmarkEnd w:id="31"/>
      <w:r w:rsidR="00005E4A" w:rsidRPr="005764FC">
        <w:t xml:space="preserve"> </w:t>
      </w:r>
    </w:p>
    <w:p w14:paraId="755E3000" w14:textId="77777777" w:rsidR="00B1570C" w:rsidRPr="00B1570C" w:rsidRDefault="002A5090" w:rsidP="000200BA">
      <w:pPr>
        <w:pStyle w:val="Heading2"/>
      </w:pPr>
      <w:bookmarkStart w:id="32" w:name="_Toc457469410"/>
      <w:r w:rsidRPr="005764FC">
        <w:t>When Serious Concerns Arise</w:t>
      </w:r>
      <w:bookmarkEnd w:id="32"/>
    </w:p>
    <w:p w14:paraId="39646F87" w14:textId="77777777" w:rsidR="00F2095F" w:rsidRDefault="00F2095F" w:rsidP="009A13B3">
      <w:pPr>
        <w:pStyle w:val="ListParagraph"/>
        <w:numPr>
          <w:ilvl w:val="0"/>
          <w:numId w:val="5"/>
        </w:numPr>
      </w:pPr>
      <w:r>
        <w:t>The flow chart in Addendum E simplifies the guidelines “a-g” below on how to handle a serious complaint that isn’t about abuse, but is about behavior that hinders the mission or is simply inappropriate.</w:t>
      </w:r>
    </w:p>
    <w:p w14:paraId="5D176DE0" w14:textId="54BACCF6" w:rsidR="00B1570C" w:rsidRPr="00B1570C" w:rsidRDefault="00005E4A" w:rsidP="009A13B3">
      <w:pPr>
        <w:pStyle w:val="ListParagraph"/>
        <w:numPr>
          <w:ilvl w:val="1"/>
          <w:numId w:val="5"/>
        </w:numPr>
      </w:pPr>
      <w:r w:rsidRPr="0087008A">
        <w:t xml:space="preserve">The </w:t>
      </w:r>
      <w:r w:rsidR="002A5090" w:rsidRPr="0087008A">
        <w:t>Event Coordinator</w:t>
      </w:r>
      <w:r w:rsidR="007851E3" w:rsidRPr="005764FC">
        <w:t>,</w:t>
      </w:r>
      <w:r w:rsidRPr="005764FC">
        <w:t xml:space="preserve"> </w:t>
      </w:r>
      <w:r w:rsidR="002A5090" w:rsidRPr="005764FC">
        <w:t>Leader</w:t>
      </w:r>
      <w:r w:rsidRPr="005764FC">
        <w:t xml:space="preserve"> </w:t>
      </w:r>
      <w:r w:rsidR="007851E3" w:rsidRPr="005764FC">
        <w:t xml:space="preserve">or </w:t>
      </w:r>
      <w:r w:rsidR="0087008A">
        <w:t>Safety Advocate</w:t>
      </w:r>
      <w:r w:rsidR="007851E3" w:rsidRPr="005764FC">
        <w:t xml:space="preserve"> </w:t>
      </w:r>
      <w:r w:rsidRPr="005764FC">
        <w:t>shall encourage the person raising the concern to talk directly with the person whose behavior is considered detrimental.</w:t>
      </w:r>
    </w:p>
    <w:p w14:paraId="66DF106D" w14:textId="35C82AF5" w:rsidR="00B1570C" w:rsidRPr="00B1570C" w:rsidRDefault="00005E4A" w:rsidP="009A13B3">
      <w:pPr>
        <w:pStyle w:val="ListParagraph"/>
        <w:numPr>
          <w:ilvl w:val="1"/>
          <w:numId w:val="5"/>
        </w:numPr>
      </w:pPr>
      <w:r w:rsidRPr="005764FC">
        <w:t xml:space="preserve">If the person raising the concern is unwilling or unable to talk directly on their own with the person in question or if the initial conversation is unproductive, then the </w:t>
      </w:r>
      <w:r w:rsidR="002A5090" w:rsidRPr="005764FC">
        <w:t>Event Coordinator</w:t>
      </w:r>
      <w:r w:rsidR="007851E3" w:rsidRPr="005764FC">
        <w:t>,</w:t>
      </w:r>
      <w:r w:rsidRPr="005764FC">
        <w:t xml:space="preserve"> </w:t>
      </w:r>
      <w:r w:rsidR="002A5090" w:rsidRPr="005764FC">
        <w:t>Leader</w:t>
      </w:r>
      <w:r w:rsidRPr="005764FC">
        <w:t xml:space="preserve"> </w:t>
      </w:r>
      <w:r w:rsidR="007851E3" w:rsidRPr="005764FC">
        <w:t xml:space="preserve">or </w:t>
      </w:r>
      <w:r w:rsidR="004747C2">
        <w:t>Safety Advocate</w:t>
      </w:r>
      <w:r w:rsidR="007851E3" w:rsidRPr="005764FC">
        <w:t xml:space="preserve"> </w:t>
      </w:r>
      <w:r w:rsidRPr="005764FC">
        <w:t xml:space="preserve">shall meet with the two individuals to seek resolution. </w:t>
      </w:r>
    </w:p>
    <w:p w14:paraId="16860E93" w14:textId="0D7CD359" w:rsidR="00B1570C" w:rsidRPr="00B1570C" w:rsidRDefault="00005E4A" w:rsidP="009A13B3">
      <w:pPr>
        <w:pStyle w:val="ListParagraph"/>
        <w:numPr>
          <w:ilvl w:val="1"/>
          <w:numId w:val="5"/>
        </w:numPr>
      </w:pPr>
      <w:r w:rsidRPr="005764FC">
        <w:t xml:space="preserve">If a mutually agreed-upon resolution is not possible, then the </w:t>
      </w:r>
      <w:r w:rsidR="002A5090" w:rsidRPr="005764FC">
        <w:t>Event Coordinator</w:t>
      </w:r>
      <w:r w:rsidRPr="005764FC">
        <w:t>/</w:t>
      </w:r>
      <w:r w:rsidR="002A5090" w:rsidRPr="005764FC">
        <w:t>Leader</w:t>
      </w:r>
      <w:r w:rsidR="007851E3" w:rsidRPr="005764FC">
        <w:t>/</w:t>
      </w:r>
      <w:r w:rsidR="004747C2">
        <w:t>SA</w:t>
      </w:r>
      <w:r w:rsidRPr="005764FC">
        <w:t xml:space="preserve"> shall have the authority to prescribe a resolution. </w:t>
      </w:r>
    </w:p>
    <w:p w14:paraId="2FE9E33D" w14:textId="0023DFD2" w:rsidR="00B1570C" w:rsidRPr="00B1570C" w:rsidRDefault="00005E4A" w:rsidP="009A13B3">
      <w:pPr>
        <w:pStyle w:val="ListParagraph"/>
        <w:numPr>
          <w:ilvl w:val="1"/>
          <w:numId w:val="5"/>
        </w:numPr>
      </w:pPr>
      <w:r w:rsidRPr="005764FC">
        <w:t xml:space="preserve">If the person who is perceived to be hindering the mission is the </w:t>
      </w:r>
      <w:r w:rsidR="002A5090" w:rsidRPr="005764FC">
        <w:t>Event Coordinator</w:t>
      </w:r>
      <w:r w:rsidRPr="005764FC">
        <w:t>/</w:t>
      </w:r>
      <w:r w:rsidR="002A5090" w:rsidRPr="005764FC">
        <w:t>Leader</w:t>
      </w:r>
      <w:r w:rsidR="007851E3" w:rsidRPr="005764FC">
        <w:t>/</w:t>
      </w:r>
      <w:r w:rsidR="004747C2">
        <w:t>SA</w:t>
      </w:r>
      <w:r w:rsidRPr="005764FC">
        <w:t xml:space="preserve"> then the person who is raising the concern may report to the Policy Administrator, pastor, Staff Parish Relations Committee, or person assigned to oversee this </w:t>
      </w:r>
      <w:r w:rsidR="002A5090" w:rsidRPr="005764FC">
        <w:t>Leader</w:t>
      </w:r>
      <w:r w:rsidRPr="005764FC">
        <w:t>.</w:t>
      </w:r>
    </w:p>
    <w:p w14:paraId="3ABF59BA" w14:textId="77777777" w:rsidR="00B1570C" w:rsidRPr="00B1570C" w:rsidRDefault="00005E4A" w:rsidP="009A13B3">
      <w:pPr>
        <w:pStyle w:val="ListParagraph"/>
        <w:numPr>
          <w:ilvl w:val="1"/>
          <w:numId w:val="5"/>
        </w:numPr>
      </w:pPr>
      <w:r w:rsidRPr="005764FC">
        <w:t xml:space="preserve">Anonymous complaints or evaluations shall be considered unverifiable, and therefore will have no foundation for being officially addressed. </w:t>
      </w:r>
    </w:p>
    <w:p w14:paraId="59E201BF" w14:textId="77777777" w:rsidR="00B1570C" w:rsidRPr="00B1570C" w:rsidRDefault="00005E4A" w:rsidP="009A13B3">
      <w:pPr>
        <w:pStyle w:val="ListParagraph"/>
        <w:numPr>
          <w:ilvl w:val="1"/>
          <w:numId w:val="5"/>
        </w:numPr>
      </w:pPr>
      <w:r w:rsidRPr="005764FC">
        <w:t xml:space="preserve">Persons whose </w:t>
      </w:r>
      <w:r w:rsidR="00883901" w:rsidRPr="005764FC">
        <w:t xml:space="preserve">repeated negative </w:t>
      </w:r>
      <w:r w:rsidRPr="005764FC">
        <w:t>behavior hinders the mission an</w:t>
      </w:r>
      <w:r w:rsidR="00292D31" w:rsidRPr="005764FC">
        <w:t>d goals of the ministry may face reconsideration</w:t>
      </w:r>
      <w:r w:rsidRPr="005764FC">
        <w:t xml:space="preserve"> of their participation in leadership by the person or group to whom they are accountable. </w:t>
      </w:r>
    </w:p>
    <w:p w14:paraId="4E69D9AC" w14:textId="77777777" w:rsidR="00C73DD3" w:rsidRPr="00B97C85" w:rsidRDefault="00883901" w:rsidP="009A13B3">
      <w:pPr>
        <w:pStyle w:val="ListParagraph"/>
        <w:numPr>
          <w:ilvl w:val="1"/>
          <w:numId w:val="5"/>
        </w:numPr>
      </w:pPr>
      <w:r w:rsidRPr="005764FC">
        <w:t>The church is obligated</w:t>
      </w:r>
      <w:r w:rsidR="00005E4A" w:rsidRPr="005764FC">
        <w:t xml:space="preserve"> to inform the </w:t>
      </w:r>
      <w:r w:rsidRPr="005764FC">
        <w:t xml:space="preserve">PNW </w:t>
      </w:r>
      <w:r w:rsidR="00005E4A" w:rsidRPr="005764FC">
        <w:t xml:space="preserve">Annual Conference of all </w:t>
      </w:r>
      <w:r w:rsidRPr="005764FC">
        <w:t>persons whose behavior is deemed</w:t>
      </w:r>
      <w:r w:rsidR="00005E4A" w:rsidRPr="005764FC">
        <w:t xml:space="preserve"> inappropriate </w:t>
      </w:r>
      <w:r w:rsidRPr="005764FC">
        <w:t>for working with children, youth, or</w:t>
      </w:r>
      <w:r w:rsidR="00005E4A" w:rsidRPr="005764FC">
        <w:t xml:space="preserve"> vulnerable adults. The church or Conference is not </w:t>
      </w:r>
      <w:r w:rsidR="007B749B" w:rsidRPr="005764FC">
        <w:t xml:space="preserve">obligated </w:t>
      </w:r>
      <w:r w:rsidR="00005E4A" w:rsidRPr="005764FC">
        <w:t xml:space="preserve">to report the reason for placement on the list with anyone other than the accused. </w:t>
      </w:r>
    </w:p>
    <w:p w14:paraId="4DD07ACB" w14:textId="77777777" w:rsidR="00B1570C" w:rsidRPr="00B1570C" w:rsidRDefault="002A5090" w:rsidP="000200BA">
      <w:pPr>
        <w:pStyle w:val="Heading2"/>
      </w:pPr>
      <w:bookmarkStart w:id="33" w:name="_Toc457469411"/>
      <w:r w:rsidRPr="005764FC">
        <w:t>Illegal Behavior</w:t>
      </w:r>
      <w:bookmarkEnd w:id="33"/>
    </w:p>
    <w:p w14:paraId="52039962" w14:textId="77777777" w:rsidR="00B1570C" w:rsidRPr="00B1570C" w:rsidRDefault="00883901" w:rsidP="009A13B3">
      <w:pPr>
        <w:pStyle w:val="ListParagraph"/>
        <w:numPr>
          <w:ilvl w:val="0"/>
          <w:numId w:val="21"/>
        </w:numPr>
      </w:pPr>
      <w:r w:rsidRPr="005764FC">
        <w:t xml:space="preserve">Any volunteer or hired staff person accused of felonious activity during a church event shall be immediately relieved of duty related to any church-sponsored event. They shall be isolated from further contact with participants and others who may be negatively impacted by </w:t>
      </w:r>
      <w:r w:rsidR="007851E3" w:rsidRPr="005764FC">
        <w:t xml:space="preserve">their </w:t>
      </w:r>
      <w:r w:rsidRPr="005764FC">
        <w:t xml:space="preserve">presence until the review process is completed. </w:t>
      </w:r>
    </w:p>
    <w:p w14:paraId="6F20240F" w14:textId="77777777" w:rsidR="00B1570C" w:rsidRPr="00B1570C" w:rsidRDefault="00883901" w:rsidP="009A13B3">
      <w:pPr>
        <w:pStyle w:val="ListParagraph"/>
        <w:numPr>
          <w:ilvl w:val="0"/>
          <w:numId w:val="21"/>
        </w:numPr>
      </w:pPr>
      <w:r w:rsidRPr="005764FC">
        <w:t xml:space="preserve">If the felonious activity was not committed during a church-related event, then the Policy Administrator along with the pastor or Event Leader shall have discretion as to whether immediate or remedial action </w:t>
      </w:r>
      <w:r w:rsidR="006818EB" w:rsidRPr="005764FC">
        <w:t>is required.</w:t>
      </w:r>
      <w:r w:rsidRPr="005764FC">
        <w:t xml:space="preserve"> </w:t>
      </w:r>
    </w:p>
    <w:p w14:paraId="3F143D06" w14:textId="77777777" w:rsidR="00B1570C" w:rsidRPr="00B1570C" w:rsidRDefault="00883901" w:rsidP="009A13B3">
      <w:pPr>
        <w:pStyle w:val="ListParagraph"/>
        <w:numPr>
          <w:ilvl w:val="0"/>
          <w:numId w:val="21"/>
        </w:numPr>
      </w:pPr>
      <w:r w:rsidRPr="005764FC">
        <w:t>The individual accused of felonious activity may not return to du</w:t>
      </w:r>
      <w:r w:rsidR="002A5090" w:rsidRPr="005764FC">
        <w:t xml:space="preserve">ties until the Policy </w:t>
      </w:r>
      <w:r w:rsidR="0059504A" w:rsidRPr="005764FC">
        <w:t>Administrator</w:t>
      </w:r>
      <w:r w:rsidRPr="005764FC">
        <w:t xml:space="preserve"> has completed a review. </w:t>
      </w:r>
    </w:p>
    <w:p w14:paraId="0675E67A" w14:textId="77777777" w:rsidR="00970539" w:rsidRPr="00A012FB" w:rsidRDefault="00970539" w:rsidP="00970539">
      <w:pPr>
        <w:pStyle w:val="Heading2"/>
      </w:pPr>
      <w:bookmarkStart w:id="34" w:name="_Toc457469412"/>
      <w:r w:rsidRPr="00A012FB">
        <w:lastRenderedPageBreak/>
        <w:t>Violent Intruder Response Guidelines</w:t>
      </w:r>
      <w:bookmarkEnd w:id="34"/>
    </w:p>
    <w:p w14:paraId="74177AE2" w14:textId="77777777" w:rsidR="00970539" w:rsidRPr="00A012FB" w:rsidRDefault="00970539" w:rsidP="009A13B3">
      <w:pPr>
        <w:pStyle w:val="ListParagraph"/>
        <w:numPr>
          <w:ilvl w:val="0"/>
          <w:numId w:val="34"/>
        </w:numPr>
        <w:spacing w:line="240" w:lineRule="auto"/>
      </w:pPr>
      <w:r w:rsidRPr="00A012FB">
        <w:t>The Basics</w:t>
      </w:r>
    </w:p>
    <w:p w14:paraId="43D22284" w14:textId="77777777" w:rsidR="00970539" w:rsidRPr="00A012FB" w:rsidRDefault="00970539" w:rsidP="009A13B3">
      <w:pPr>
        <w:pStyle w:val="ListParagraph"/>
        <w:numPr>
          <w:ilvl w:val="0"/>
          <w:numId w:val="35"/>
        </w:numPr>
        <w:spacing w:before="0" w:after="0" w:line="240" w:lineRule="auto"/>
      </w:pPr>
      <w:r w:rsidRPr="00A012FB">
        <w:t xml:space="preserve">If the Active Shooter is OUTSIDE, stay inside. </w:t>
      </w:r>
    </w:p>
    <w:p w14:paraId="6F8309E0" w14:textId="77777777" w:rsidR="004B0083" w:rsidRPr="00A012FB" w:rsidRDefault="00970539" w:rsidP="009A13B3">
      <w:pPr>
        <w:pStyle w:val="ListParagraph"/>
        <w:numPr>
          <w:ilvl w:val="0"/>
          <w:numId w:val="35"/>
        </w:numPr>
        <w:spacing w:before="0" w:after="0" w:line="240" w:lineRule="auto"/>
      </w:pPr>
      <w:r w:rsidRPr="00A012FB">
        <w:t xml:space="preserve">If the Active Shooter is INSIDE, get outside. </w:t>
      </w:r>
    </w:p>
    <w:p w14:paraId="111ED41C" w14:textId="06DA2626" w:rsidR="00970539" w:rsidRPr="00A012FB" w:rsidRDefault="004B0083" w:rsidP="009A13B3">
      <w:pPr>
        <w:pStyle w:val="ListParagraph"/>
        <w:numPr>
          <w:ilvl w:val="1"/>
          <w:numId w:val="35"/>
        </w:numPr>
        <w:spacing w:before="0" w:after="0" w:line="240" w:lineRule="auto"/>
      </w:pPr>
      <w:r w:rsidRPr="00A012FB">
        <w:rPr>
          <w:b/>
        </w:rPr>
        <w:t>RENDEVOUS POINTS</w:t>
      </w:r>
      <w:r w:rsidRPr="00A012FB">
        <w:t xml:space="preserve"> – Baseball Field and </w:t>
      </w:r>
      <w:r w:rsidR="000D6F14" w:rsidRPr="00FD2406">
        <w:t>YMCA</w:t>
      </w:r>
      <w:r w:rsidRPr="00A012FB">
        <w:t>. People leaving the building will meet up in these two places, depending on which if safest for them to get to.</w:t>
      </w:r>
    </w:p>
    <w:p w14:paraId="66BBE1DA" w14:textId="77777777" w:rsidR="00970539" w:rsidRPr="00A012FB" w:rsidRDefault="00970539" w:rsidP="009A13B3">
      <w:pPr>
        <w:pStyle w:val="ListParagraph"/>
        <w:numPr>
          <w:ilvl w:val="0"/>
          <w:numId w:val="35"/>
        </w:numPr>
        <w:spacing w:before="0" w:after="0" w:line="240" w:lineRule="auto"/>
      </w:pPr>
      <w:r w:rsidRPr="00A012FB">
        <w:t>Do not congregate in large groups. Large groups make attractive targets.</w:t>
      </w:r>
    </w:p>
    <w:p w14:paraId="50D4646D" w14:textId="77777777" w:rsidR="00970539" w:rsidRPr="00A012FB" w:rsidRDefault="00970539" w:rsidP="009A13B3">
      <w:pPr>
        <w:pStyle w:val="ListParagraph"/>
        <w:numPr>
          <w:ilvl w:val="0"/>
          <w:numId w:val="35"/>
        </w:numPr>
        <w:spacing w:before="0" w:after="0" w:line="240" w:lineRule="auto"/>
      </w:pPr>
      <w:r w:rsidRPr="00A012FB">
        <w:t>Put as much space between you and the Active Shooter as possible</w:t>
      </w:r>
    </w:p>
    <w:p w14:paraId="7F1D8994" w14:textId="77777777" w:rsidR="00970539" w:rsidRPr="00A012FB" w:rsidRDefault="00970539" w:rsidP="009A13B3">
      <w:pPr>
        <w:pStyle w:val="ListParagraph"/>
        <w:numPr>
          <w:ilvl w:val="0"/>
          <w:numId w:val="35"/>
        </w:numPr>
        <w:spacing w:before="0" w:after="0" w:line="240" w:lineRule="auto"/>
      </w:pPr>
      <w:r w:rsidRPr="00A012FB">
        <w:t>Put as many barriers between you and the Active Shooter as possible</w:t>
      </w:r>
    </w:p>
    <w:p w14:paraId="2B33E6C2" w14:textId="77777777" w:rsidR="00970539" w:rsidRPr="00A012FB" w:rsidRDefault="00970539" w:rsidP="009A13B3">
      <w:pPr>
        <w:pStyle w:val="ListParagraph"/>
        <w:numPr>
          <w:ilvl w:val="0"/>
          <w:numId w:val="35"/>
        </w:numPr>
        <w:spacing w:before="0" w:after="0" w:line="240" w:lineRule="auto"/>
      </w:pPr>
      <w:r w:rsidRPr="00A012FB">
        <w:t>If you are trapped in close range of the shooter, put as much noise and confusion in front of the shooter as possible</w:t>
      </w:r>
    </w:p>
    <w:p w14:paraId="01285ADA" w14:textId="77777777" w:rsidR="00970539" w:rsidRPr="00A012FB" w:rsidRDefault="00970539" w:rsidP="009A13B3">
      <w:pPr>
        <w:pStyle w:val="ListParagraph"/>
        <w:numPr>
          <w:ilvl w:val="0"/>
          <w:numId w:val="35"/>
        </w:numPr>
        <w:spacing w:before="0" w:after="0" w:line="240" w:lineRule="auto"/>
      </w:pPr>
      <w:r w:rsidRPr="00A012FB">
        <w:t xml:space="preserve">Leaders in classrooms make the decision on how to evacuate if evacuation is possible; most times the windows to the outside may be the best option. </w:t>
      </w:r>
    </w:p>
    <w:p w14:paraId="0431FD6B" w14:textId="3F6618E7" w:rsidR="00970539" w:rsidRPr="00A012FB" w:rsidRDefault="00606495" w:rsidP="009A13B3">
      <w:pPr>
        <w:pStyle w:val="ListParagraph"/>
        <w:numPr>
          <w:ilvl w:val="0"/>
          <w:numId w:val="35"/>
        </w:numPr>
        <w:spacing w:before="0" w:after="0" w:line="240" w:lineRule="auto"/>
      </w:pPr>
      <w:r>
        <w:t>If you have an assigned role</w:t>
      </w:r>
      <w:r w:rsidR="00970539" w:rsidRPr="00A012FB">
        <w:t xml:space="preserve"> during an Active Shooter incident, perform this role as soon as possible, </w:t>
      </w:r>
      <w:r w:rsidR="00970539" w:rsidRPr="00606495">
        <w:t>leaving other jobs to be done by others</w:t>
      </w:r>
      <w:r w:rsidR="00970539" w:rsidRPr="00A012FB">
        <w:t xml:space="preserve">. </w:t>
      </w:r>
    </w:p>
    <w:p w14:paraId="0CD3A966" w14:textId="77777777" w:rsidR="00970539" w:rsidRPr="00A012FB" w:rsidRDefault="00970539" w:rsidP="009A13B3">
      <w:pPr>
        <w:pStyle w:val="ListParagraph"/>
        <w:numPr>
          <w:ilvl w:val="0"/>
          <w:numId w:val="35"/>
        </w:numPr>
        <w:spacing w:before="0" w:after="0" w:line="240" w:lineRule="auto"/>
      </w:pPr>
      <w:r w:rsidRPr="00A012FB">
        <w:t>A decision on whether or not to try to overwhelm the shooter is made on-the-spot by the people directly involved in taking the action. This decision is completely up to these persons and cannot be second-guessed or predetermined.</w:t>
      </w:r>
    </w:p>
    <w:p w14:paraId="2F165D85" w14:textId="77777777" w:rsidR="00970539" w:rsidRPr="00A012FB" w:rsidRDefault="00970539" w:rsidP="00970539">
      <w:pPr>
        <w:spacing w:before="0" w:after="0" w:line="240" w:lineRule="auto"/>
        <w:ind w:left="360"/>
      </w:pPr>
    </w:p>
    <w:p w14:paraId="080E7903" w14:textId="2D62E68F" w:rsidR="00970539" w:rsidRDefault="00970539" w:rsidP="009A13B3">
      <w:pPr>
        <w:pStyle w:val="ListParagraph"/>
        <w:numPr>
          <w:ilvl w:val="0"/>
          <w:numId w:val="34"/>
        </w:numPr>
        <w:spacing w:before="0" w:after="0" w:line="240" w:lineRule="auto"/>
      </w:pPr>
      <w:r w:rsidRPr="00A012FB">
        <w:t>Roles during an Active Shooter Incident</w:t>
      </w:r>
    </w:p>
    <w:p w14:paraId="31B4F76D" w14:textId="77777777" w:rsidR="000D6F14" w:rsidRPr="00FD2406" w:rsidRDefault="000D6F14" w:rsidP="000D6F14">
      <w:pPr>
        <w:spacing w:before="0" w:after="0" w:line="240" w:lineRule="auto"/>
        <w:ind w:left="450"/>
      </w:pPr>
      <w:r w:rsidRPr="00FD2406">
        <w:t>People that need to fulfill the roles described below will depend on where the active shooter is in the building.  For example, if the active shooter is in the sanctuary during a service, then the organist and/or pianist would be likely reporters since they are near a sanctuary exit that leads to the telephones in the office and the ushers would be likely reporters via cell phone, runners and evacuators.</w:t>
      </w:r>
    </w:p>
    <w:p w14:paraId="2E452EE6" w14:textId="77777777" w:rsidR="00970539" w:rsidRPr="00A012FB" w:rsidRDefault="00970539" w:rsidP="009A13B3">
      <w:pPr>
        <w:pStyle w:val="ListParagraph"/>
        <w:numPr>
          <w:ilvl w:val="0"/>
          <w:numId w:val="33"/>
        </w:numPr>
        <w:spacing w:before="0" w:after="0" w:line="240" w:lineRule="auto"/>
      </w:pPr>
      <w:r w:rsidRPr="00A012FB">
        <w:rPr>
          <w:b/>
        </w:rPr>
        <w:t>Reporters</w:t>
      </w:r>
      <w:r w:rsidRPr="00A012FB">
        <w:t xml:space="preserve"> – </w:t>
      </w:r>
      <w:r w:rsidRPr="00A012FB">
        <w:rPr>
          <w:b/>
        </w:rPr>
        <w:t>call 911</w:t>
      </w:r>
    </w:p>
    <w:p w14:paraId="2F24F9FC" w14:textId="77777777" w:rsidR="00970539" w:rsidRPr="00A012FB" w:rsidRDefault="00970539" w:rsidP="009A13B3">
      <w:pPr>
        <w:pStyle w:val="ListParagraph"/>
        <w:numPr>
          <w:ilvl w:val="1"/>
          <w:numId w:val="33"/>
        </w:numPr>
        <w:spacing w:before="0" w:after="0" w:line="240" w:lineRule="auto"/>
      </w:pPr>
      <w:r w:rsidRPr="00A012FB">
        <w:t xml:space="preserve">Call 911 </w:t>
      </w:r>
      <w:r w:rsidRPr="00A012FB">
        <w:rPr>
          <w:u w:val="single"/>
        </w:rPr>
        <w:t>immediately</w:t>
      </w:r>
      <w:r w:rsidRPr="00A012FB">
        <w:t xml:space="preserve"> to get the police on the way as quickly as possible.</w:t>
      </w:r>
    </w:p>
    <w:p w14:paraId="3896F683" w14:textId="77777777" w:rsidR="00970539" w:rsidRPr="00A012FB" w:rsidRDefault="00970539" w:rsidP="009A13B3">
      <w:pPr>
        <w:pStyle w:val="ListParagraph"/>
        <w:numPr>
          <w:ilvl w:val="1"/>
          <w:numId w:val="33"/>
        </w:numPr>
        <w:spacing w:before="0" w:after="0" w:line="240" w:lineRule="auto"/>
        <w:rPr>
          <w:b/>
          <w:u w:val="single"/>
        </w:rPr>
      </w:pPr>
      <w:r w:rsidRPr="00A012FB">
        <w:t xml:space="preserve">Practice Reporting this way: </w:t>
      </w:r>
    </w:p>
    <w:p w14:paraId="127BE1C0" w14:textId="77777777" w:rsidR="00970539" w:rsidRPr="00A012FB" w:rsidRDefault="00970539" w:rsidP="00D45994">
      <w:pPr>
        <w:pBdr>
          <w:top w:val="single" w:sz="4" w:space="1" w:color="auto"/>
          <w:left w:val="single" w:sz="4" w:space="4" w:color="auto"/>
          <w:bottom w:val="single" w:sz="4" w:space="1" w:color="auto"/>
          <w:right w:val="single" w:sz="4" w:space="4" w:color="auto"/>
        </w:pBdr>
        <w:shd w:val="clear" w:color="auto" w:fill="FDE9D9" w:themeFill="accent6" w:themeFillTint="33"/>
        <w:spacing w:after="120" w:line="240" w:lineRule="auto"/>
        <w:ind w:left="1080"/>
        <w:rPr>
          <w:b/>
          <w:i/>
          <w:u w:val="single"/>
        </w:rPr>
      </w:pPr>
      <w:r w:rsidRPr="00A012FB">
        <w:rPr>
          <w:b/>
          <w:i/>
          <w:u w:val="single"/>
        </w:rPr>
        <w:t>Land-line:</w:t>
      </w:r>
    </w:p>
    <w:p w14:paraId="35903447" w14:textId="20A8DA01" w:rsidR="00970539" w:rsidRPr="00A012FB" w:rsidRDefault="00970539" w:rsidP="00D45994">
      <w:pPr>
        <w:pBdr>
          <w:top w:val="single" w:sz="4" w:space="1" w:color="auto"/>
          <w:left w:val="single" w:sz="4" w:space="4" w:color="auto"/>
          <w:bottom w:val="single" w:sz="4" w:space="1" w:color="auto"/>
          <w:right w:val="single" w:sz="4" w:space="4" w:color="auto"/>
        </w:pBdr>
        <w:shd w:val="clear" w:color="auto" w:fill="FDE9D9" w:themeFill="accent6" w:themeFillTint="33"/>
        <w:spacing w:after="120" w:line="240" w:lineRule="auto"/>
        <w:ind w:left="1080"/>
        <w:rPr>
          <w:i/>
        </w:rPr>
      </w:pPr>
      <w:r w:rsidRPr="00A012FB">
        <w:rPr>
          <w:i/>
        </w:rPr>
        <w:t>“There is an active shooting at Kent Uni</w:t>
      </w:r>
      <w:r w:rsidR="000F16AD">
        <w:rPr>
          <w:i/>
        </w:rPr>
        <w:t>ted Methodist Church at 11010 SE</w:t>
      </w:r>
      <w:r w:rsidRPr="00A012FB">
        <w:rPr>
          <w:i/>
        </w:rPr>
        <w:t xml:space="preserve"> 248</w:t>
      </w:r>
      <w:r w:rsidRPr="00A012FB">
        <w:rPr>
          <w:i/>
          <w:vertAlign w:val="superscript"/>
        </w:rPr>
        <w:t>th</w:t>
      </w:r>
      <w:r w:rsidRPr="00A012FB">
        <w:rPr>
          <w:i/>
        </w:rPr>
        <w:t xml:space="preserve"> St.”</w:t>
      </w:r>
    </w:p>
    <w:p w14:paraId="40373142" w14:textId="77777777" w:rsidR="00970539" w:rsidRPr="00A012FB" w:rsidRDefault="00970539" w:rsidP="00D45994">
      <w:pPr>
        <w:pBdr>
          <w:top w:val="single" w:sz="4" w:space="1" w:color="auto"/>
          <w:left w:val="single" w:sz="4" w:space="4" w:color="auto"/>
          <w:bottom w:val="single" w:sz="4" w:space="1" w:color="auto"/>
          <w:right w:val="single" w:sz="4" w:space="4" w:color="auto"/>
        </w:pBdr>
        <w:shd w:val="clear" w:color="auto" w:fill="FDE9D9" w:themeFill="accent6" w:themeFillTint="33"/>
        <w:spacing w:after="120" w:line="240" w:lineRule="auto"/>
        <w:ind w:left="1080"/>
        <w:rPr>
          <w:b/>
          <w:i/>
          <w:u w:val="single"/>
        </w:rPr>
      </w:pPr>
      <w:r w:rsidRPr="00A012FB">
        <w:rPr>
          <w:b/>
          <w:i/>
          <w:u w:val="single"/>
        </w:rPr>
        <w:t>Cell Phone:</w:t>
      </w:r>
    </w:p>
    <w:p w14:paraId="2069758A" w14:textId="47CD32B7" w:rsidR="00970539" w:rsidRPr="00A012FB" w:rsidRDefault="000F16AD" w:rsidP="00D45994">
      <w:pPr>
        <w:pBdr>
          <w:top w:val="single" w:sz="4" w:space="1" w:color="auto"/>
          <w:left w:val="single" w:sz="4" w:space="4" w:color="auto"/>
          <w:bottom w:val="single" w:sz="4" w:space="1" w:color="auto"/>
          <w:right w:val="single" w:sz="4" w:space="4" w:color="auto"/>
        </w:pBdr>
        <w:shd w:val="clear" w:color="auto" w:fill="FDE9D9" w:themeFill="accent6" w:themeFillTint="33"/>
        <w:spacing w:after="120" w:line="240" w:lineRule="auto"/>
        <w:ind w:left="1080"/>
        <w:rPr>
          <w:i/>
        </w:rPr>
      </w:pPr>
      <w:r>
        <w:rPr>
          <w:i/>
        </w:rPr>
        <w:t>“I need Kent Police at 11010 SE</w:t>
      </w:r>
      <w:r w:rsidR="00970539" w:rsidRPr="00A012FB">
        <w:rPr>
          <w:i/>
        </w:rPr>
        <w:t xml:space="preserve"> 248</w:t>
      </w:r>
      <w:r w:rsidR="00970539" w:rsidRPr="00A012FB">
        <w:rPr>
          <w:i/>
          <w:vertAlign w:val="superscript"/>
        </w:rPr>
        <w:t>th</w:t>
      </w:r>
      <w:r w:rsidR="00970539" w:rsidRPr="00A012FB">
        <w:rPr>
          <w:i/>
        </w:rPr>
        <w:t xml:space="preserve"> St.”,</w:t>
      </w:r>
      <w:r w:rsidR="00970539" w:rsidRPr="00A012FB">
        <w:t xml:space="preserve"> wait for transfer, </w:t>
      </w:r>
      <w:r w:rsidR="00970539" w:rsidRPr="00A012FB">
        <w:rPr>
          <w:i/>
        </w:rPr>
        <w:t>“There is an active shooting at Kent Uni</w:t>
      </w:r>
      <w:r>
        <w:rPr>
          <w:i/>
        </w:rPr>
        <w:t>ted Methodist Church at 11010 SE</w:t>
      </w:r>
      <w:r w:rsidR="00970539" w:rsidRPr="00A012FB">
        <w:rPr>
          <w:i/>
        </w:rPr>
        <w:t xml:space="preserve"> 248</w:t>
      </w:r>
      <w:r w:rsidR="00970539" w:rsidRPr="00A012FB">
        <w:rPr>
          <w:i/>
          <w:vertAlign w:val="superscript"/>
        </w:rPr>
        <w:t>th</w:t>
      </w:r>
      <w:r w:rsidR="00970539" w:rsidRPr="00A012FB">
        <w:rPr>
          <w:i/>
        </w:rPr>
        <w:t xml:space="preserve"> St.”</w:t>
      </w:r>
    </w:p>
    <w:p w14:paraId="08CEEA54" w14:textId="77777777" w:rsidR="00970539" w:rsidRPr="00A012FB" w:rsidRDefault="00970539" w:rsidP="00D45994">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ind w:left="1080"/>
        <w:rPr>
          <w:b/>
          <w:i/>
        </w:rPr>
      </w:pPr>
      <w:r w:rsidRPr="00A012FB">
        <w:rPr>
          <w:b/>
          <w:i/>
        </w:rPr>
        <w:t>-----------------------------------------------------------------------------------------------</w:t>
      </w:r>
    </w:p>
    <w:p w14:paraId="05005F07" w14:textId="77777777" w:rsidR="00970539" w:rsidRPr="00A012FB" w:rsidRDefault="00970539" w:rsidP="00D45994">
      <w:pPr>
        <w:pBdr>
          <w:top w:val="single" w:sz="4" w:space="1" w:color="auto"/>
          <w:left w:val="single" w:sz="4" w:space="4" w:color="auto"/>
          <w:bottom w:val="single" w:sz="4" w:space="1" w:color="auto"/>
          <w:right w:val="single" w:sz="4" w:space="4" w:color="auto"/>
        </w:pBdr>
        <w:shd w:val="clear" w:color="auto" w:fill="FDE9D9" w:themeFill="accent6" w:themeFillTint="33"/>
        <w:spacing w:after="120" w:line="240" w:lineRule="auto"/>
        <w:ind w:left="1080"/>
      </w:pPr>
      <w:r w:rsidRPr="00A012FB">
        <w:rPr>
          <w:b/>
          <w:i/>
        </w:rPr>
        <w:t>Give location</w:t>
      </w:r>
      <w:r w:rsidRPr="00A012FB">
        <w:t>:  inside/outside</w:t>
      </w:r>
    </w:p>
    <w:p w14:paraId="7A4A4018" w14:textId="77777777" w:rsidR="00970539" w:rsidRPr="00A012FB" w:rsidRDefault="00970539" w:rsidP="00D45994">
      <w:pPr>
        <w:pBdr>
          <w:top w:val="single" w:sz="4" w:space="1" w:color="auto"/>
          <w:left w:val="single" w:sz="4" w:space="4" w:color="auto"/>
          <w:bottom w:val="single" w:sz="4" w:space="1" w:color="auto"/>
          <w:right w:val="single" w:sz="4" w:space="4" w:color="auto"/>
        </w:pBdr>
        <w:shd w:val="clear" w:color="auto" w:fill="FDE9D9" w:themeFill="accent6" w:themeFillTint="33"/>
        <w:spacing w:after="120" w:line="240" w:lineRule="auto"/>
        <w:ind w:left="1080"/>
      </w:pPr>
      <w:r w:rsidRPr="00A012FB">
        <w:tab/>
      </w:r>
      <w:r w:rsidRPr="00A012FB">
        <w:tab/>
      </w:r>
      <w:r w:rsidRPr="00A012FB">
        <w:tab/>
        <w:t xml:space="preserve">South/north/east/west side of the church </w:t>
      </w:r>
    </w:p>
    <w:p w14:paraId="7A9EBB23" w14:textId="18156F67" w:rsidR="00970539" w:rsidRPr="00A012FB" w:rsidRDefault="000F16AD" w:rsidP="00D45994">
      <w:pPr>
        <w:pBdr>
          <w:top w:val="single" w:sz="4" w:space="1" w:color="auto"/>
          <w:left w:val="single" w:sz="4" w:space="4" w:color="auto"/>
          <w:bottom w:val="single" w:sz="4" w:space="1" w:color="auto"/>
          <w:right w:val="single" w:sz="4" w:space="4" w:color="auto"/>
        </w:pBdr>
        <w:shd w:val="clear" w:color="auto" w:fill="FDE9D9" w:themeFill="accent6" w:themeFillTint="33"/>
        <w:spacing w:after="120" w:line="240" w:lineRule="auto"/>
        <w:ind w:left="1080"/>
      </w:pPr>
      <w:r>
        <w:t>(Do not use names of area i.e.</w:t>
      </w:r>
      <w:r w:rsidR="00970539" w:rsidRPr="00A012FB">
        <w:t>: Fellowship hall, Narthex, The quad…)</w:t>
      </w:r>
    </w:p>
    <w:p w14:paraId="367E1AA9" w14:textId="77777777" w:rsidR="00970539" w:rsidRPr="00A012FB" w:rsidRDefault="00970539" w:rsidP="00D45994">
      <w:pPr>
        <w:pBdr>
          <w:top w:val="single" w:sz="4" w:space="1" w:color="auto"/>
          <w:left w:val="single" w:sz="4" w:space="4" w:color="auto"/>
          <w:bottom w:val="single" w:sz="4" w:space="1" w:color="auto"/>
          <w:right w:val="single" w:sz="4" w:space="4" w:color="auto"/>
        </w:pBdr>
        <w:shd w:val="clear" w:color="auto" w:fill="FDE9D9" w:themeFill="accent6" w:themeFillTint="33"/>
        <w:spacing w:after="120" w:line="240" w:lineRule="auto"/>
        <w:ind w:left="1080"/>
      </w:pPr>
      <w:r w:rsidRPr="00A012FB">
        <w:rPr>
          <w:b/>
          <w:i/>
        </w:rPr>
        <w:t>Describe the shooter</w:t>
      </w:r>
      <w:r w:rsidRPr="00A012FB">
        <w:t xml:space="preserve">: male/female and how many </w:t>
      </w:r>
    </w:p>
    <w:p w14:paraId="1ED1A36F" w14:textId="77777777" w:rsidR="00970539" w:rsidRPr="00A012FB" w:rsidRDefault="00970539" w:rsidP="00D45994">
      <w:pPr>
        <w:pBdr>
          <w:top w:val="single" w:sz="4" w:space="1" w:color="auto"/>
          <w:left w:val="single" w:sz="4" w:space="4" w:color="auto"/>
          <w:bottom w:val="single" w:sz="4" w:space="1" w:color="auto"/>
          <w:right w:val="single" w:sz="4" w:space="4" w:color="auto"/>
        </w:pBdr>
        <w:shd w:val="clear" w:color="auto" w:fill="FDE9D9" w:themeFill="accent6" w:themeFillTint="33"/>
        <w:spacing w:after="120" w:line="240" w:lineRule="auto"/>
        <w:ind w:left="1080"/>
      </w:pPr>
      <w:r w:rsidRPr="00A012FB">
        <w:lastRenderedPageBreak/>
        <w:tab/>
      </w:r>
      <w:r w:rsidRPr="00A012FB">
        <w:tab/>
      </w:r>
      <w:r w:rsidRPr="00A012FB">
        <w:tab/>
      </w:r>
      <w:r w:rsidRPr="00A012FB">
        <w:tab/>
        <w:t>Clothing description, height, weight</w:t>
      </w:r>
    </w:p>
    <w:p w14:paraId="6B778B39" w14:textId="77777777" w:rsidR="00970539" w:rsidRPr="00A012FB" w:rsidRDefault="00970539" w:rsidP="00D45994">
      <w:pPr>
        <w:pBdr>
          <w:top w:val="single" w:sz="4" w:space="1" w:color="auto"/>
          <w:left w:val="single" w:sz="4" w:space="4" w:color="auto"/>
          <w:bottom w:val="single" w:sz="4" w:space="1" w:color="auto"/>
          <w:right w:val="single" w:sz="4" w:space="4" w:color="auto"/>
        </w:pBdr>
        <w:shd w:val="clear" w:color="auto" w:fill="FDE9D9" w:themeFill="accent6" w:themeFillTint="33"/>
        <w:spacing w:after="120" w:line="240" w:lineRule="auto"/>
        <w:ind w:left="1080"/>
      </w:pPr>
      <w:r w:rsidRPr="00A012FB">
        <w:tab/>
      </w:r>
      <w:r w:rsidRPr="00A012FB">
        <w:tab/>
      </w:r>
      <w:r w:rsidRPr="00A012FB">
        <w:tab/>
      </w:r>
      <w:r w:rsidRPr="00A012FB">
        <w:tab/>
        <w:t>Type of gun (handgun, rifle, shotgun)</w:t>
      </w:r>
    </w:p>
    <w:p w14:paraId="393A6F38" w14:textId="0CFAC348" w:rsidR="00970539" w:rsidRPr="00A012FB" w:rsidRDefault="00970539" w:rsidP="00606495">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1080"/>
      </w:pPr>
      <w:r w:rsidRPr="00A012FB">
        <w:t>Stay on line, if possible, to co</w:t>
      </w:r>
      <w:r w:rsidR="00606495">
        <w:t xml:space="preserve">ntinue to give updates to 911. </w:t>
      </w:r>
    </w:p>
    <w:p w14:paraId="11C97C35" w14:textId="2AC8E131" w:rsidR="00970539" w:rsidRPr="00A012FB" w:rsidRDefault="00970539" w:rsidP="009A13B3">
      <w:pPr>
        <w:pStyle w:val="ListParagraph"/>
        <w:numPr>
          <w:ilvl w:val="0"/>
          <w:numId w:val="33"/>
        </w:numPr>
        <w:spacing w:before="0" w:after="0" w:line="240" w:lineRule="auto"/>
      </w:pPr>
      <w:r w:rsidRPr="00A012FB">
        <w:rPr>
          <w:b/>
        </w:rPr>
        <w:t xml:space="preserve">Runners </w:t>
      </w:r>
      <w:r w:rsidRPr="00A012FB">
        <w:t xml:space="preserve">– </w:t>
      </w:r>
      <w:r w:rsidRPr="00A012FB">
        <w:rPr>
          <w:b/>
        </w:rPr>
        <w:t>Alert others in the building to the danger</w:t>
      </w:r>
      <w:r w:rsidRPr="00A012FB">
        <w:t xml:space="preserve"> </w:t>
      </w:r>
    </w:p>
    <w:p w14:paraId="79AEADF4" w14:textId="77777777" w:rsidR="00970539" w:rsidRPr="00A012FB" w:rsidRDefault="00970539" w:rsidP="009A13B3">
      <w:pPr>
        <w:pStyle w:val="ListParagraph"/>
        <w:numPr>
          <w:ilvl w:val="1"/>
          <w:numId w:val="33"/>
        </w:numPr>
        <w:spacing w:before="0" w:after="0" w:line="240" w:lineRule="auto"/>
      </w:pPr>
      <w:r w:rsidRPr="00A012FB">
        <w:t>Run through the building, Paul-Revere-style, banging on doors and alerting people about what’s happening</w:t>
      </w:r>
    </w:p>
    <w:p w14:paraId="3D546C64" w14:textId="77777777" w:rsidR="00970539" w:rsidRPr="00A012FB" w:rsidRDefault="00970539" w:rsidP="009A13B3">
      <w:pPr>
        <w:pStyle w:val="ListParagraph"/>
        <w:numPr>
          <w:ilvl w:val="2"/>
          <w:numId w:val="33"/>
        </w:numPr>
        <w:spacing w:before="0" w:after="0" w:line="240" w:lineRule="auto"/>
      </w:pPr>
      <w:r w:rsidRPr="00A012FB">
        <w:t xml:space="preserve">BE SPECIFIC and CLEAR in what you say. For example, say, “Shooter in the building! Get out now!!” and say WHERE in the building the shooter is as best as is known. </w:t>
      </w:r>
    </w:p>
    <w:p w14:paraId="6ACF10D1" w14:textId="77777777" w:rsidR="00970539" w:rsidRPr="00A012FB" w:rsidRDefault="00970539" w:rsidP="009A13B3">
      <w:pPr>
        <w:pStyle w:val="ListParagraph"/>
        <w:numPr>
          <w:ilvl w:val="2"/>
          <w:numId w:val="33"/>
        </w:numPr>
        <w:spacing w:before="0" w:after="0" w:line="240" w:lineRule="auto"/>
      </w:pPr>
      <w:r w:rsidRPr="00A012FB">
        <w:t>Unless otherwise noted, Runners become evacuators once they have gotten the word out to everyone</w:t>
      </w:r>
    </w:p>
    <w:p w14:paraId="24C50F9F" w14:textId="77777777" w:rsidR="00970539" w:rsidRPr="00A012FB" w:rsidRDefault="00970539" w:rsidP="009A13B3">
      <w:pPr>
        <w:pStyle w:val="ListParagraph"/>
        <w:numPr>
          <w:ilvl w:val="0"/>
          <w:numId w:val="33"/>
        </w:numPr>
        <w:spacing w:before="0" w:after="0" w:line="240" w:lineRule="auto"/>
      </w:pPr>
      <w:r w:rsidRPr="00A012FB">
        <w:rPr>
          <w:b/>
        </w:rPr>
        <w:t>Evacuators</w:t>
      </w:r>
      <w:r w:rsidRPr="00A012FB">
        <w:t xml:space="preserve"> – </w:t>
      </w:r>
      <w:r w:rsidRPr="00A012FB">
        <w:rPr>
          <w:b/>
        </w:rPr>
        <w:t>assist people to get out</w:t>
      </w:r>
      <w:r w:rsidRPr="00A012FB">
        <w:t xml:space="preserve"> when appropriate </w:t>
      </w:r>
    </w:p>
    <w:p w14:paraId="36F51D9B" w14:textId="77777777" w:rsidR="00970539" w:rsidRPr="00A012FB" w:rsidRDefault="00970539" w:rsidP="009A13B3">
      <w:pPr>
        <w:pStyle w:val="ListParagraph"/>
        <w:numPr>
          <w:ilvl w:val="1"/>
          <w:numId w:val="33"/>
        </w:numPr>
        <w:spacing w:before="0" w:after="0" w:line="240" w:lineRule="auto"/>
      </w:pPr>
      <w:r w:rsidRPr="00A012FB">
        <w:t>Encourage people to leave by the closest exit (window or door)</w:t>
      </w:r>
    </w:p>
    <w:p w14:paraId="747D8ACA" w14:textId="77777777" w:rsidR="00970539" w:rsidRPr="00A012FB" w:rsidRDefault="00970539" w:rsidP="009A13B3">
      <w:pPr>
        <w:pStyle w:val="ListParagraph"/>
        <w:numPr>
          <w:ilvl w:val="1"/>
          <w:numId w:val="33"/>
        </w:numPr>
        <w:spacing w:before="0" w:after="0" w:line="240" w:lineRule="auto"/>
      </w:pPr>
      <w:r w:rsidRPr="00A012FB">
        <w:t>In the case that classrooms are evacuated through the windows, assistance may be needed from the outside</w:t>
      </w:r>
    </w:p>
    <w:p w14:paraId="0F424C2A" w14:textId="77777777" w:rsidR="004B0083" w:rsidRPr="00167585" w:rsidRDefault="004B0083" w:rsidP="004B0083">
      <w:pPr>
        <w:spacing w:before="0" w:after="0" w:line="240" w:lineRule="auto"/>
        <w:ind w:left="1080"/>
        <w:rPr>
          <w:highlight w:val="yellow"/>
        </w:rPr>
      </w:pPr>
    </w:p>
    <w:p w14:paraId="7D70A692" w14:textId="77777777" w:rsidR="00B1570C" w:rsidRPr="00280A51" w:rsidRDefault="002A5090" w:rsidP="000200BA">
      <w:pPr>
        <w:pStyle w:val="Heading2"/>
      </w:pPr>
      <w:bookmarkStart w:id="35" w:name="_Toc457469413"/>
      <w:r w:rsidRPr="00280A51">
        <w:t>Suspicious Person(s) or Activities at an Event</w:t>
      </w:r>
      <w:bookmarkEnd w:id="35"/>
    </w:p>
    <w:p w14:paraId="65B31B89" w14:textId="135E2B7D" w:rsidR="00B1570C" w:rsidRPr="00280A51" w:rsidRDefault="00883901" w:rsidP="009A13B3">
      <w:pPr>
        <w:pStyle w:val="ListParagraph"/>
        <w:numPr>
          <w:ilvl w:val="0"/>
          <w:numId w:val="8"/>
        </w:numPr>
      </w:pPr>
      <w:r w:rsidRPr="00280A51">
        <w:t xml:space="preserve">Report any suspicious person(s) to the </w:t>
      </w:r>
      <w:r w:rsidR="003C2EA4">
        <w:t>Safety Advocate</w:t>
      </w:r>
      <w:r w:rsidR="007851E3" w:rsidRPr="00280A51">
        <w:t xml:space="preserve"> or Event Leader if no </w:t>
      </w:r>
      <w:r w:rsidR="00606495">
        <w:t>SA</w:t>
      </w:r>
      <w:r w:rsidR="007851E3" w:rsidRPr="00280A51">
        <w:t xml:space="preserve"> is present</w:t>
      </w:r>
      <w:r w:rsidRPr="00280A51">
        <w:t>.</w:t>
      </w:r>
    </w:p>
    <w:p w14:paraId="23343136" w14:textId="7D62145C" w:rsidR="00B1570C" w:rsidRPr="00280A51" w:rsidRDefault="00883901" w:rsidP="009A13B3">
      <w:pPr>
        <w:pStyle w:val="ListParagraph"/>
        <w:numPr>
          <w:ilvl w:val="0"/>
          <w:numId w:val="8"/>
        </w:numPr>
      </w:pPr>
      <w:r w:rsidRPr="00280A51">
        <w:t xml:space="preserve">The </w:t>
      </w:r>
      <w:r w:rsidR="00606495">
        <w:t>Safety Advocate</w:t>
      </w:r>
      <w:r w:rsidR="007851E3" w:rsidRPr="00280A51">
        <w:t xml:space="preserve"> or Leader</w:t>
      </w:r>
      <w:r w:rsidRPr="00280A51">
        <w:t xml:space="preserve"> and another adult will make contact with the unrecognized party, as safety allows </w:t>
      </w:r>
    </w:p>
    <w:p w14:paraId="2450A150" w14:textId="0FB02A76" w:rsidR="00B1570C" w:rsidRPr="00280A51" w:rsidRDefault="00883901" w:rsidP="009A13B3">
      <w:pPr>
        <w:pStyle w:val="ListParagraph"/>
        <w:numPr>
          <w:ilvl w:val="0"/>
          <w:numId w:val="8"/>
        </w:numPr>
      </w:pPr>
      <w:r w:rsidRPr="00280A51">
        <w:t xml:space="preserve">Based on this contact, the </w:t>
      </w:r>
      <w:r w:rsidR="00606495">
        <w:t>Safety Advocate</w:t>
      </w:r>
      <w:r w:rsidRPr="00280A51">
        <w:t xml:space="preserve"> </w:t>
      </w:r>
      <w:r w:rsidR="007851E3" w:rsidRPr="00280A51">
        <w:t xml:space="preserve">or Leader </w:t>
      </w:r>
      <w:r w:rsidRPr="00280A51">
        <w:t>will take appropriate action.</w:t>
      </w:r>
    </w:p>
    <w:p w14:paraId="4449327C" w14:textId="77777777" w:rsidR="00B1570C" w:rsidRPr="00280A51" w:rsidRDefault="002A5090" w:rsidP="000200BA">
      <w:pPr>
        <w:pStyle w:val="Heading2"/>
      </w:pPr>
      <w:bookmarkStart w:id="36" w:name="_Toc457469414"/>
      <w:r w:rsidRPr="00280A51">
        <w:t>Incidents Involving Physical Injury</w:t>
      </w:r>
      <w:bookmarkEnd w:id="36"/>
    </w:p>
    <w:p w14:paraId="47229045" w14:textId="77777777" w:rsidR="00B1570C" w:rsidRPr="00280A51" w:rsidRDefault="00AA0D82" w:rsidP="009A13B3">
      <w:pPr>
        <w:pStyle w:val="ListParagraph"/>
        <w:numPr>
          <w:ilvl w:val="0"/>
          <w:numId w:val="6"/>
        </w:numPr>
      </w:pPr>
      <w:r w:rsidRPr="00280A51">
        <w:t>If an injury requires medical attention, the Event Coordinator/Leader will use all means possible to contact the parent, guardian or emergency contact while ensuring the child/youth/vulnerable adult receives the proper care.</w:t>
      </w:r>
    </w:p>
    <w:p w14:paraId="14057D03" w14:textId="7ECA04E0" w:rsidR="00B1570C" w:rsidRPr="00280A51" w:rsidRDefault="006818EB" w:rsidP="009A13B3">
      <w:pPr>
        <w:pStyle w:val="ListParagraph"/>
        <w:numPr>
          <w:ilvl w:val="0"/>
          <w:numId w:val="6"/>
        </w:numPr>
      </w:pPr>
      <w:r w:rsidRPr="00280A51">
        <w:t>W</w:t>
      </w:r>
      <w:r w:rsidR="00005E4A" w:rsidRPr="00280A51">
        <w:t xml:space="preserve">itnesses </w:t>
      </w:r>
      <w:r w:rsidRPr="00280A51">
        <w:t xml:space="preserve">to </w:t>
      </w:r>
      <w:r w:rsidR="00005E4A" w:rsidRPr="00280A51">
        <w:t xml:space="preserve">the incident will share this information with the </w:t>
      </w:r>
      <w:r w:rsidR="004747C2">
        <w:t>SA</w:t>
      </w:r>
      <w:r w:rsidR="00005E4A" w:rsidRPr="00280A51">
        <w:t xml:space="preserve"> or First Aid provider</w:t>
      </w:r>
      <w:r w:rsidR="009130F3" w:rsidRPr="00280A51">
        <w:t xml:space="preserve"> (if present) or Event Leader</w:t>
      </w:r>
      <w:r w:rsidR="00005E4A" w:rsidRPr="00280A51">
        <w:t xml:space="preserve">. </w:t>
      </w:r>
    </w:p>
    <w:p w14:paraId="31999CAE" w14:textId="51D6CA34" w:rsidR="00B1570C" w:rsidRPr="00280A51" w:rsidRDefault="00005E4A" w:rsidP="009A13B3">
      <w:pPr>
        <w:pStyle w:val="ListParagraph"/>
        <w:numPr>
          <w:ilvl w:val="0"/>
          <w:numId w:val="6"/>
        </w:numPr>
      </w:pPr>
      <w:r w:rsidRPr="00280A51">
        <w:t>The First Aid staff</w:t>
      </w:r>
      <w:r w:rsidR="009130F3" w:rsidRPr="00280A51">
        <w:t xml:space="preserve"> or </w:t>
      </w:r>
      <w:r w:rsidR="00606495">
        <w:t>Safety Advocate</w:t>
      </w:r>
      <w:r w:rsidR="009130F3" w:rsidRPr="00280A51">
        <w:t xml:space="preserve"> (if </w:t>
      </w:r>
      <w:r w:rsidR="00B05BAB" w:rsidRPr="00280A51">
        <w:t>present) or Event Leader</w:t>
      </w:r>
      <w:r w:rsidRPr="00280A51">
        <w:t xml:space="preserve"> will carefully document all aspects of the incident using the Incident Report Form, report the incident to the key </w:t>
      </w:r>
      <w:r w:rsidR="002A5090" w:rsidRPr="00280A51">
        <w:t>Leader</w:t>
      </w:r>
      <w:r w:rsidRPr="00280A51">
        <w:t>s of the event</w:t>
      </w:r>
      <w:r w:rsidR="00B05BAB" w:rsidRPr="00280A51">
        <w:t xml:space="preserve"> or Staff, as appropriate</w:t>
      </w:r>
      <w:r w:rsidRPr="00280A51">
        <w:t xml:space="preserve">, and notify the parents of those involved in the incident if this is deemed necessary by the First Aid staff or </w:t>
      </w:r>
      <w:r w:rsidR="006818EB" w:rsidRPr="00280A51">
        <w:t xml:space="preserve">Event </w:t>
      </w:r>
      <w:r w:rsidR="002A5090" w:rsidRPr="00280A51">
        <w:t>Leader</w:t>
      </w:r>
      <w:r w:rsidRPr="00280A51">
        <w:t xml:space="preserve">. The incident will be recorded in the log and the </w:t>
      </w:r>
      <w:r w:rsidR="006818EB" w:rsidRPr="00280A51">
        <w:t xml:space="preserve">Incident </w:t>
      </w:r>
      <w:r w:rsidRPr="00280A51">
        <w:t>Report forwarded immediately to the Po</w:t>
      </w:r>
      <w:r w:rsidR="006818EB" w:rsidRPr="00280A51">
        <w:t>licy Administrator</w:t>
      </w:r>
      <w:r w:rsidRPr="00280A51">
        <w:t>.</w:t>
      </w:r>
    </w:p>
    <w:p w14:paraId="6D1C88B7" w14:textId="77777777" w:rsidR="00B1570C" w:rsidRPr="00280A51" w:rsidRDefault="00005E4A" w:rsidP="009A13B3">
      <w:pPr>
        <w:pStyle w:val="ListParagraph"/>
        <w:numPr>
          <w:ilvl w:val="0"/>
          <w:numId w:val="6"/>
        </w:numPr>
      </w:pPr>
      <w:r w:rsidRPr="00280A51">
        <w:t xml:space="preserve">The Policy Administrator shall make contacts as needed with the Conference insurance company and the pastor of the church. The Policy Administrator shall also determine whether there is need for an investigation or additional follow-up. </w:t>
      </w:r>
    </w:p>
    <w:p w14:paraId="7AB5B596" w14:textId="77777777" w:rsidR="00C73DD3" w:rsidRDefault="00C73DD3">
      <w:pPr>
        <w:spacing w:before="0"/>
        <w:rPr>
          <w:b/>
        </w:rPr>
      </w:pPr>
      <w:r>
        <w:br w:type="page"/>
      </w:r>
    </w:p>
    <w:p w14:paraId="280424EB" w14:textId="77777777" w:rsidR="00B1570C" w:rsidRPr="00B1570C" w:rsidRDefault="002A5090" w:rsidP="000200BA">
      <w:pPr>
        <w:pStyle w:val="Heading2"/>
      </w:pPr>
      <w:bookmarkStart w:id="37" w:name="_Toc457469415"/>
      <w:r w:rsidRPr="005764FC">
        <w:lastRenderedPageBreak/>
        <w:t>Allegations of Abuse</w:t>
      </w:r>
      <w:bookmarkEnd w:id="37"/>
    </w:p>
    <w:p w14:paraId="420914BA" w14:textId="77777777" w:rsidR="00B1570C" w:rsidRPr="00B1570C" w:rsidRDefault="006818EB" w:rsidP="009A13B3">
      <w:pPr>
        <w:pStyle w:val="ListParagraph"/>
        <w:numPr>
          <w:ilvl w:val="0"/>
          <w:numId w:val="7"/>
        </w:numPr>
      </w:pPr>
      <w:r w:rsidRPr="005764FC">
        <w:t>Treat all allegations</w:t>
      </w:r>
      <w:r w:rsidR="00005E4A" w:rsidRPr="005764FC">
        <w:t xml:space="preserve"> of abuse with utmost seriousness and confidentiality. </w:t>
      </w:r>
    </w:p>
    <w:p w14:paraId="716CF6BD" w14:textId="77777777" w:rsidR="00B1570C" w:rsidRPr="00B1570C" w:rsidRDefault="00005E4A" w:rsidP="009A13B3">
      <w:pPr>
        <w:pStyle w:val="ListParagraph"/>
        <w:numPr>
          <w:ilvl w:val="0"/>
          <w:numId w:val="7"/>
        </w:numPr>
      </w:pPr>
      <w:r w:rsidRPr="005764FC">
        <w:t>Secure the safety of the victim</w:t>
      </w:r>
      <w:r w:rsidR="007B749B" w:rsidRPr="005764FC">
        <w:t xml:space="preserve"> before confronting the accused</w:t>
      </w:r>
      <w:r w:rsidRPr="005764FC">
        <w:t xml:space="preserve">. </w:t>
      </w:r>
    </w:p>
    <w:p w14:paraId="7C42A253" w14:textId="13C87DA2" w:rsidR="00B1570C" w:rsidRPr="00B1570C" w:rsidRDefault="00692B77" w:rsidP="009A13B3">
      <w:pPr>
        <w:pStyle w:val="ListParagraph"/>
        <w:numPr>
          <w:ilvl w:val="0"/>
          <w:numId w:val="7"/>
        </w:numPr>
      </w:pPr>
      <w:r w:rsidRPr="005764FC">
        <w:t>Allegations of abuse</w:t>
      </w:r>
      <w:r w:rsidR="0059504A" w:rsidRPr="005764FC">
        <w:t xml:space="preserve"> shall be immediately reported to the </w:t>
      </w:r>
      <w:r w:rsidR="004747C2">
        <w:t>SA</w:t>
      </w:r>
      <w:r w:rsidR="00B05BAB" w:rsidRPr="005764FC">
        <w:t xml:space="preserve"> or</w:t>
      </w:r>
      <w:r w:rsidR="0059504A" w:rsidRPr="005764FC">
        <w:t xml:space="preserve"> Event Leader</w:t>
      </w:r>
      <w:r w:rsidR="00B05BAB" w:rsidRPr="005764FC">
        <w:t xml:space="preserve">, </w:t>
      </w:r>
      <w:r w:rsidR="007B749B" w:rsidRPr="005764FC">
        <w:t xml:space="preserve">to the </w:t>
      </w:r>
      <w:r w:rsidR="00005E4A" w:rsidRPr="005764FC">
        <w:t xml:space="preserve">Policy </w:t>
      </w:r>
      <w:r w:rsidR="00B75374" w:rsidRPr="005764FC">
        <w:t>Administrator</w:t>
      </w:r>
      <w:r w:rsidR="0059504A" w:rsidRPr="005764FC">
        <w:t xml:space="preserve"> or Pastor, and</w:t>
      </w:r>
      <w:r w:rsidR="00005E4A" w:rsidRPr="005764FC">
        <w:t xml:space="preserve"> </w:t>
      </w:r>
      <w:r w:rsidR="007B749B" w:rsidRPr="005764FC">
        <w:t xml:space="preserve">to </w:t>
      </w:r>
      <w:r w:rsidR="00005E4A" w:rsidRPr="005764FC">
        <w:t>the</w:t>
      </w:r>
      <w:r w:rsidR="00B05BAB" w:rsidRPr="005764FC">
        <w:t xml:space="preserve"> appropriate legal</w:t>
      </w:r>
      <w:r w:rsidR="00005E4A" w:rsidRPr="005764FC">
        <w:t xml:space="preserve"> authorities. </w:t>
      </w:r>
    </w:p>
    <w:p w14:paraId="235A3920" w14:textId="77777777" w:rsidR="00B1570C" w:rsidRPr="00B1570C" w:rsidRDefault="00005E4A" w:rsidP="009A13B3">
      <w:pPr>
        <w:pStyle w:val="ListParagraph"/>
        <w:numPr>
          <w:ilvl w:val="0"/>
          <w:numId w:val="7"/>
        </w:numPr>
      </w:pPr>
      <w:r w:rsidRPr="005764FC">
        <w:t xml:space="preserve">The Policy Administrator must document all aspects of the incident using the </w:t>
      </w:r>
      <w:r w:rsidR="00855EC7">
        <w:t>Alleged Abuse</w:t>
      </w:r>
      <w:r w:rsidRPr="005764FC">
        <w:t xml:space="preserve"> Report Form and immediately forward it to the pastor. </w:t>
      </w:r>
    </w:p>
    <w:p w14:paraId="574E348D" w14:textId="77777777" w:rsidR="00B1570C" w:rsidRPr="00B1570C" w:rsidRDefault="00005E4A" w:rsidP="009A13B3">
      <w:pPr>
        <w:pStyle w:val="ListParagraph"/>
        <w:numPr>
          <w:ilvl w:val="0"/>
          <w:numId w:val="7"/>
        </w:numPr>
      </w:pPr>
      <w:r w:rsidRPr="005764FC">
        <w:t>The person who first hears the allegation of abuse</w:t>
      </w:r>
      <w:r w:rsidR="007B749B" w:rsidRPr="005764FC">
        <w:t xml:space="preserve"> </w:t>
      </w:r>
      <w:r w:rsidRPr="005764FC">
        <w:t>must report the allegation to Child Protective Services (CPS) or to the appropriate law enforcement agency</w:t>
      </w:r>
      <w:r w:rsidR="007B749B" w:rsidRPr="005764FC">
        <w:t>, in partnership with the Policy Administrator.</w:t>
      </w:r>
    </w:p>
    <w:p w14:paraId="6E42DA57" w14:textId="77777777" w:rsidR="00B1570C" w:rsidRPr="00B1570C" w:rsidRDefault="00D32101" w:rsidP="009A13B3">
      <w:pPr>
        <w:pStyle w:val="ListParagraph"/>
        <w:numPr>
          <w:ilvl w:val="0"/>
          <w:numId w:val="7"/>
        </w:numPr>
      </w:pPr>
      <w:r w:rsidRPr="005764FC">
        <w:t>The Policy Administrator will notify the parents of those directly involved</w:t>
      </w:r>
      <w:r w:rsidR="007B749B" w:rsidRPr="005764FC">
        <w:t>,</w:t>
      </w:r>
      <w:r w:rsidRPr="005764FC">
        <w:t xml:space="preserve"> when</w:t>
      </w:r>
      <w:r w:rsidR="007B749B" w:rsidRPr="005764FC">
        <w:t xml:space="preserve"> and if</w:t>
      </w:r>
      <w:r w:rsidRPr="005764FC">
        <w:t xml:space="preserve"> he/she determines it is safe to do so. </w:t>
      </w:r>
    </w:p>
    <w:p w14:paraId="15BF22A3" w14:textId="77777777" w:rsidR="00B1570C" w:rsidRPr="00B1570C" w:rsidRDefault="00005E4A" w:rsidP="009A13B3">
      <w:pPr>
        <w:pStyle w:val="ListParagraph"/>
        <w:numPr>
          <w:ilvl w:val="0"/>
          <w:numId w:val="7"/>
        </w:numPr>
      </w:pPr>
      <w:r w:rsidRPr="005764FC">
        <w:t>Any volunteer or hired staff person accused of abuse shall be immediately relieved of duties related to this or any other church</w:t>
      </w:r>
      <w:r w:rsidR="0059504A" w:rsidRPr="005764FC">
        <w:t xml:space="preserve"> event involving children, youth,</w:t>
      </w:r>
      <w:r w:rsidRPr="005764FC">
        <w:t xml:space="preserve"> or vulnerable adults.  They shall also be isolated from further contact with participants, guests and others who may be negatively impacted by </w:t>
      </w:r>
      <w:r w:rsidR="00B05BAB" w:rsidRPr="005764FC">
        <w:t xml:space="preserve">their </w:t>
      </w:r>
      <w:r w:rsidRPr="005764FC">
        <w:t xml:space="preserve">presence until the review process is completed. The individual accused of abuse may not return to these types of duties until the Policy Administrator has completed a review. This applies whether or not the alleged act of abuse occurred during a church-related event. </w:t>
      </w:r>
    </w:p>
    <w:p w14:paraId="60A07166" w14:textId="77777777" w:rsidR="00B1570C" w:rsidRPr="00B1570C" w:rsidRDefault="004F78B9" w:rsidP="009A13B3">
      <w:pPr>
        <w:pStyle w:val="ListParagraph"/>
        <w:numPr>
          <w:ilvl w:val="0"/>
          <w:numId w:val="7"/>
        </w:numPr>
      </w:pPr>
      <w:r w:rsidRPr="005764FC">
        <w:t>The Review Process:</w:t>
      </w:r>
    </w:p>
    <w:p w14:paraId="062B3A03" w14:textId="77777777" w:rsidR="00B1570C" w:rsidRPr="00B1570C" w:rsidRDefault="00005E4A" w:rsidP="009A13B3">
      <w:pPr>
        <w:pStyle w:val="ListParagraph"/>
        <w:numPr>
          <w:ilvl w:val="1"/>
          <w:numId w:val="7"/>
        </w:numPr>
      </w:pPr>
      <w:r w:rsidRPr="005764FC">
        <w:t xml:space="preserve">Whether or not the alleged act occurred during a church-related event, the </w:t>
      </w:r>
      <w:r w:rsidR="002A5090" w:rsidRPr="005764FC">
        <w:t>Leader</w:t>
      </w:r>
      <w:r w:rsidRPr="005764FC">
        <w:t xml:space="preserve"> and Policy </w:t>
      </w:r>
      <w:r w:rsidR="00B75374" w:rsidRPr="005764FC">
        <w:t>Administrator</w:t>
      </w:r>
      <w:r w:rsidRPr="005764FC">
        <w:t xml:space="preserve"> shall jointly review the incident to determine whether any additional actions are required. They shall also report the incident to appropriate parties (i.e., civil authorities, the Conference insurance company, the pastor, etc.). All information concerning the incident shall be held in strict confidence by all parties involved. </w:t>
      </w:r>
    </w:p>
    <w:p w14:paraId="435D4468" w14:textId="77777777" w:rsidR="00B1570C" w:rsidRPr="00B1570C" w:rsidRDefault="00005E4A" w:rsidP="009A13B3">
      <w:pPr>
        <w:pStyle w:val="ListParagraph"/>
        <w:numPr>
          <w:ilvl w:val="1"/>
          <w:numId w:val="7"/>
        </w:numPr>
      </w:pPr>
      <w:r w:rsidRPr="005764FC">
        <w:t xml:space="preserve">If the incident is put under investigation by appropriate civil authorities, the investigation will be monitored by the Policy </w:t>
      </w:r>
      <w:r w:rsidR="00B75374" w:rsidRPr="005764FC">
        <w:t>Administrator</w:t>
      </w:r>
      <w:r w:rsidRPr="005764FC">
        <w:t xml:space="preserve"> and church officials until there is an outcome. All investigating will be the respon</w:t>
      </w:r>
      <w:r w:rsidR="00C011A2" w:rsidRPr="005764FC">
        <w:t xml:space="preserve">sibility of civil authorities. </w:t>
      </w:r>
    </w:p>
    <w:p w14:paraId="6C160FE9" w14:textId="77777777" w:rsidR="00B1570C" w:rsidRPr="00B1570C" w:rsidRDefault="00005E4A" w:rsidP="009A13B3">
      <w:pPr>
        <w:pStyle w:val="ListParagraph"/>
        <w:numPr>
          <w:ilvl w:val="1"/>
          <w:numId w:val="7"/>
        </w:numPr>
      </w:pPr>
      <w:r w:rsidRPr="005764FC">
        <w:t>If there is no civil investigation or once the investigation by civil authorities is completed:</w:t>
      </w:r>
    </w:p>
    <w:p w14:paraId="256D5E73" w14:textId="77777777" w:rsidR="00B1570C" w:rsidRPr="00B1570C" w:rsidRDefault="00005E4A" w:rsidP="009A13B3">
      <w:pPr>
        <w:pStyle w:val="ListParagraph"/>
        <w:numPr>
          <w:ilvl w:val="2"/>
          <w:numId w:val="7"/>
        </w:numPr>
      </w:pPr>
      <w:r w:rsidRPr="005764FC">
        <w:t xml:space="preserve">The Policy Administrator and/or </w:t>
      </w:r>
      <w:r w:rsidR="002A5090" w:rsidRPr="005764FC">
        <w:t>Staff Safety Office and Pastor</w:t>
      </w:r>
      <w:r w:rsidRPr="005764FC">
        <w:t xml:space="preserve"> shall jointly review the incident to determine whether any further actions are needed. </w:t>
      </w:r>
    </w:p>
    <w:p w14:paraId="6FCD1E8B" w14:textId="77777777" w:rsidR="00B1570C" w:rsidRPr="00B1570C" w:rsidRDefault="00005E4A" w:rsidP="009A13B3">
      <w:pPr>
        <w:pStyle w:val="ListParagraph"/>
        <w:numPr>
          <w:ilvl w:val="2"/>
          <w:numId w:val="7"/>
        </w:numPr>
      </w:pPr>
      <w:r w:rsidRPr="005764FC">
        <w:t xml:space="preserve">The Policy Administrator will contact the accused and inform the accused of the nature of the process. The purpose of this meeting is not to interrogate the accused but to discuss the accusation. During meetings with the accused, one other mutually agreed-upon witness shall be present (e.g., a local pastor, district superintendent, the other coordinator, etc.). </w:t>
      </w:r>
    </w:p>
    <w:p w14:paraId="2B19A040" w14:textId="77777777" w:rsidR="00B1570C" w:rsidRPr="00B1570C" w:rsidRDefault="00005E4A" w:rsidP="009A13B3">
      <w:pPr>
        <w:pStyle w:val="ListParagraph"/>
        <w:numPr>
          <w:ilvl w:val="0"/>
          <w:numId w:val="7"/>
        </w:numPr>
      </w:pPr>
      <w:r w:rsidRPr="005764FC">
        <w:lastRenderedPageBreak/>
        <w:t>After conducting a thorough review, the Policy Administrator shall report the findings to the accused. If it is determined that the person has committed an act of abuse the goal of this process is to establish a future covenant with the offender that:</w:t>
      </w:r>
    </w:p>
    <w:p w14:paraId="11258481" w14:textId="77777777" w:rsidR="00B1570C" w:rsidRPr="00B1570C" w:rsidRDefault="00005E4A" w:rsidP="009A13B3">
      <w:pPr>
        <w:pStyle w:val="ListParagraph"/>
        <w:numPr>
          <w:ilvl w:val="1"/>
          <w:numId w:val="7"/>
        </w:numPr>
      </w:pPr>
      <w:r w:rsidRPr="005764FC">
        <w:t>Regulates his or her behavior at all levels of involvement with the church;</w:t>
      </w:r>
    </w:p>
    <w:p w14:paraId="675906C1" w14:textId="77777777" w:rsidR="00B1570C" w:rsidRPr="00B1570C" w:rsidRDefault="00005E4A" w:rsidP="009A13B3">
      <w:pPr>
        <w:pStyle w:val="ListParagraph"/>
        <w:numPr>
          <w:ilvl w:val="1"/>
          <w:numId w:val="7"/>
        </w:numPr>
      </w:pPr>
      <w:r w:rsidRPr="005764FC">
        <w:t xml:space="preserve">Regulates his or her participation in church-related youth/children/vulnerable adult events and will include both an agreed-upon record of what offending actions were committed and agreed-upon solutions about what should be done in the future; </w:t>
      </w:r>
    </w:p>
    <w:p w14:paraId="5D64F54D" w14:textId="77777777" w:rsidR="00B1570C" w:rsidRPr="00B1570C" w:rsidRDefault="00005E4A" w:rsidP="009A13B3">
      <w:pPr>
        <w:pStyle w:val="ListParagraph"/>
        <w:numPr>
          <w:ilvl w:val="1"/>
          <w:numId w:val="7"/>
        </w:numPr>
      </w:pPr>
      <w:r w:rsidRPr="005764FC">
        <w:t>Clearly states that failure to abide by its provisions will result in permanent removal from working with youth, children, or vulnerable adults in the church.</w:t>
      </w:r>
    </w:p>
    <w:p w14:paraId="052366FD" w14:textId="77777777" w:rsidR="00B1570C" w:rsidRPr="00B1570C" w:rsidRDefault="00005E4A" w:rsidP="000200BA">
      <w:pPr>
        <w:pStyle w:val="ListParagraph"/>
      </w:pPr>
      <w:r w:rsidRPr="005764FC">
        <w:t>If no covenant is established:</w:t>
      </w:r>
    </w:p>
    <w:p w14:paraId="3A32AD7C" w14:textId="77777777" w:rsidR="00B1570C" w:rsidRPr="00B1570C" w:rsidRDefault="00005E4A" w:rsidP="009A13B3">
      <w:pPr>
        <w:pStyle w:val="ListParagraph"/>
        <w:numPr>
          <w:ilvl w:val="1"/>
          <w:numId w:val="6"/>
        </w:numPr>
      </w:pPr>
      <w:r w:rsidRPr="005764FC">
        <w:t xml:space="preserve">The accused may choose one mediator and the coordinator may choose another mediator. These two mediators will then choose a third mediator, and these three people, combined with the accused and the coordinator will come to a decision. The mutually-agreed upon mediator will serve as the facilitator for this group. </w:t>
      </w:r>
    </w:p>
    <w:p w14:paraId="45364304" w14:textId="77777777" w:rsidR="00B1570C" w:rsidRPr="00B1570C" w:rsidRDefault="00005E4A" w:rsidP="009A13B3">
      <w:pPr>
        <w:pStyle w:val="ListParagraph"/>
        <w:numPr>
          <w:ilvl w:val="1"/>
          <w:numId w:val="6"/>
        </w:numPr>
      </w:pPr>
      <w:r w:rsidRPr="001D143F">
        <w:t xml:space="preserve">The accused shall </w:t>
      </w:r>
      <w:r w:rsidR="002417C7" w:rsidRPr="001D143F">
        <w:t xml:space="preserve">be prohibited </w:t>
      </w:r>
      <w:r w:rsidRPr="001D143F">
        <w:t xml:space="preserve">from working with </w:t>
      </w:r>
      <w:r w:rsidR="00C733DD" w:rsidRPr="001D143F">
        <w:t>children, youth, or vulnerable adults</w:t>
      </w:r>
      <w:r w:rsidRPr="001D143F">
        <w:t xml:space="preserve"> in the church until mediation is complete. </w:t>
      </w:r>
    </w:p>
    <w:p w14:paraId="4DB5C98B" w14:textId="77777777" w:rsidR="00B1570C" w:rsidRPr="00B1570C" w:rsidRDefault="00005E4A" w:rsidP="009A13B3">
      <w:pPr>
        <w:pStyle w:val="ListParagraph"/>
        <w:numPr>
          <w:ilvl w:val="0"/>
          <w:numId w:val="7"/>
        </w:numPr>
      </w:pPr>
      <w:r w:rsidRPr="001D143F">
        <w:t xml:space="preserve">File all incident documentation in the Policy </w:t>
      </w:r>
      <w:r w:rsidR="00B75374" w:rsidRPr="001D143F">
        <w:t>Administrator</w:t>
      </w:r>
      <w:r w:rsidRPr="001D143F">
        <w:t xml:space="preserve">’s secured files. </w:t>
      </w:r>
    </w:p>
    <w:p w14:paraId="5201B236" w14:textId="77777777" w:rsidR="00B1570C" w:rsidRPr="00B1570C" w:rsidRDefault="00005E4A" w:rsidP="009A13B3">
      <w:pPr>
        <w:pStyle w:val="ListParagraph"/>
        <w:numPr>
          <w:ilvl w:val="0"/>
          <w:numId w:val="7"/>
        </w:numPr>
      </w:pPr>
      <w:r w:rsidRPr="005764FC">
        <w:t xml:space="preserve">Maintain a list </w:t>
      </w:r>
      <w:r w:rsidR="00A4661B" w:rsidRPr="005764FC">
        <w:t xml:space="preserve">of those who may not participate in related events involving children, youth, or vulnerable adults along </w:t>
      </w:r>
      <w:r w:rsidRPr="005764FC">
        <w:t xml:space="preserve">with the </w:t>
      </w:r>
      <w:r w:rsidR="00AD0EC5" w:rsidRPr="005764FC">
        <w:t xml:space="preserve">Background Checks </w:t>
      </w:r>
      <w:r w:rsidRPr="005764FC">
        <w:t>at the church and Conference office</w:t>
      </w:r>
      <w:r w:rsidR="00A4661B" w:rsidRPr="005764FC">
        <w:t>s</w:t>
      </w:r>
      <w:r w:rsidRPr="005764FC">
        <w:t xml:space="preserve">. </w:t>
      </w:r>
      <w:r w:rsidR="00A4661B" w:rsidRPr="005764FC">
        <w:t>T</w:t>
      </w:r>
      <w:r w:rsidRPr="005764FC">
        <w:t xml:space="preserve">his list </w:t>
      </w:r>
      <w:r w:rsidRPr="005764FC">
        <w:rPr>
          <w:strike/>
        </w:rPr>
        <w:t>is</w:t>
      </w:r>
      <w:r w:rsidRPr="005764FC">
        <w:t xml:space="preserve"> </w:t>
      </w:r>
      <w:r w:rsidR="00A4661B" w:rsidRPr="005764FC">
        <w:t xml:space="preserve">will be used </w:t>
      </w:r>
      <w:r w:rsidRPr="005764FC">
        <w:t xml:space="preserve">to screen those who </w:t>
      </w:r>
      <w:r w:rsidR="00AD0EC5" w:rsidRPr="005764FC">
        <w:t xml:space="preserve">request </w:t>
      </w:r>
      <w:r w:rsidRPr="005764FC">
        <w:t xml:space="preserve">to work with </w:t>
      </w:r>
      <w:r w:rsidR="00C733DD" w:rsidRPr="005764FC">
        <w:t>children, youth, or vulnerable adults</w:t>
      </w:r>
      <w:r w:rsidRPr="005764FC">
        <w:t xml:space="preserve">. The church or Conference is not </w:t>
      </w:r>
      <w:r w:rsidR="00AD0EC5" w:rsidRPr="005764FC">
        <w:t xml:space="preserve">obligated </w:t>
      </w:r>
      <w:r w:rsidRPr="005764FC">
        <w:t xml:space="preserve">to report the reason for placement on the list with anyone other than the accused. </w:t>
      </w:r>
    </w:p>
    <w:p w14:paraId="261E9DDB" w14:textId="77777777" w:rsidR="00B1570C" w:rsidRPr="00B1570C" w:rsidRDefault="003C2A3F" w:rsidP="009A13B3">
      <w:pPr>
        <w:pStyle w:val="ListParagraph"/>
        <w:numPr>
          <w:ilvl w:val="0"/>
          <w:numId w:val="7"/>
        </w:numPr>
      </w:pPr>
      <w:r w:rsidRPr="005764FC">
        <w:t>P</w:t>
      </w:r>
      <w:r w:rsidR="00005E4A" w:rsidRPr="005764FC">
        <w:t>erson</w:t>
      </w:r>
      <w:r w:rsidRPr="005764FC">
        <w:t>s</w:t>
      </w:r>
      <w:r w:rsidR="00005E4A" w:rsidRPr="005764FC">
        <w:t xml:space="preserve"> under </w:t>
      </w:r>
      <w:r w:rsidRPr="005764FC">
        <w:t>any</w:t>
      </w:r>
      <w:r w:rsidR="00005E4A" w:rsidRPr="005764FC">
        <w:t xml:space="preserve"> form of r</w:t>
      </w:r>
      <w:r w:rsidR="00AD0EC5" w:rsidRPr="005764FC">
        <w:t>emoval due to a violation of this</w:t>
      </w:r>
      <w:r w:rsidR="00005E4A" w:rsidRPr="005764FC">
        <w:t xml:space="preserve"> Safe Church polic</w:t>
      </w:r>
      <w:r w:rsidR="00AD0EC5" w:rsidRPr="005764FC">
        <w:t>y</w:t>
      </w:r>
      <w:r w:rsidR="00005E4A" w:rsidRPr="005764FC">
        <w:t xml:space="preserve"> will be permanently removed from working with youth, children or vulnerable adults at all United Methodist Church events </w:t>
      </w:r>
      <w:r w:rsidRPr="005764FC">
        <w:t>if</w:t>
      </w:r>
      <w:r w:rsidR="00005E4A" w:rsidRPr="005764FC">
        <w:t xml:space="preserve"> they fail to report </w:t>
      </w:r>
      <w:r w:rsidRPr="005764FC">
        <w:t>th</w:t>
      </w:r>
      <w:r w:rsidR="00A4661B" w:rsidRPr="005764FC">
        <w:t>eir</w:t>
      </w:r>
      <w:r w:rsidRPr="005764FC">
        <w:t xml:space="preserve"> </w:t>
      </w:r>
      <w:r w:rsidR="00005E4A" w:rsidRPr="005764FC">
        <w:t xml:space="preserve">removal when </w:t>
      </w:r>
      <w:r w:rsidRPr="005764FC">
        <w:t>applying</w:t>
      </w:r>
      <w:r w:rsidR="00005E4A" w:rsidRPr="005764FC">
        <w:t xml:space="preserve"> to work with youth, children, or vulnerable adults</w:t>
      </w:r>
      <w:r w:rsidRPr="005764FC">
        <w:t xml:space="preserve"> at any local church</w:t>
      </w:r>
      <w:r w:rsidR="00005E4A" w:rsidRPr="005764FC">
        <w:t xml:space="preserve">. </w:t>
      </w:r>
    </w:p>
    <w:p w14:paraId="7F9AA509" w14:textId="77777777" w:rsidR="007D0133" w:rsidRDefault="007D0133">
      <w:pPr>
        <w:spacing w:before="0"/>
        <w:rPr>
          <w:b/>
        </w:rPr>
      </w:pPr>
      <w:r>
        <w:rPr>
          <w:b/>
        </w:rPr>
        <w:br w:type="page"/>
      </w:r>
    </w:p>
    <w:p w14:paraId="6ABA393C" w14:textId="77777777" w:rsidR="00B1570C" w:rsidRPr="000730DE" w:rsidRDefault="00005E4A" w:rsidP="000730DE">
      <w:pPr>
        <w:rPr>
          <w:b/>
        </w:rPr>
      </w:pPr>
      <w:r w:rsidRPr="000730DE">
        <w:rPr>
          <w:b/>
        </w:rPr>
        <w:lastRenderedPageBreak/>
        <w:t>The church’s obligation to respond to allegations o</w:t>
      </w:r>
      <w:r w:rsidR="003C2A3F" w:rsidRPr="000730DE">
        <w:rPr>
          <w:b/>
        </w:rPr>
        <w:t>f abuse exceeds the State’s requirements</w:t>
      </w:r>
      <w:r w:rsidRPr="000730DE">
        <w:rPr>
          <w:b/>
        </w:rPr>
        <w:t xml:space="preserve">.  As Christians, we must also be prepared to: </w:t>
      </w:r>
    </w:p>
    <w:p w14:paraId="0532B374" w14:textId="77777777" w:rsidR="00B1570C" w:rsidRPr="00B1570C" w:rsidRDefault="00005E4A" w:rsidP="000200BA">
      <w:pPr>
        <w:pStyle w:val="ListParagraph"/>
        <w:numPr>
          <w:ilvl w:val="0"/>
          <w:numId w:val="1"/>
        </w:numPr>
      </w:pPr>
      <w:r w:rsidRPr="005764FC">
        <w:rPr>
          <w:b/>
        </w:rPr>
        <w:t>Faithful</w:t>
      </w:r>
      <w:r w:rsidR="003C2A3F" w:rsidRPr="005764FC">
        <w:rPr>
          <w:b/>
        </w:rPr>
        <w:t>ly</w:t>
      </w:r>
      <w:r w:rsidRPr="005764FC">
        <w:rPr>
          <w:b/>
        </w:rPr>
        <w:t xml:space="preserve"> respon</w:t>
      </w:r>
      <w:r w:rsidR="003C2A3F" w:rsidRPr="005764FC">
        <w:rPr>
          <w:b/>
        </w:rPr>
        <w:t>d</w:t>
      </w:r>
      <w:r w:rsidRPr="005764FC">
        <w:rPr>
          <w:b/>
        </w:rPr>
        <w:t xml:space="preserve"> to the victim</w:t>
      </w:r>
      <w:r w:rsidRPr="005764FC">
        <w:t xml:space="preserve"> — take the allegations very seriously, respect victim’s privacy, provide sympathetic concern, refrain from blaming the victim, avoid implying that the victim was in any way responsible for causing the abuse. </w:t>
      </w:r>
    </w:p>
    <w:p w14:paraId="051B17E6" w14:textId="77777777" w:rsidR="00B1570C" w:rsidRPr="00B1570C" w:rsidRDefault="00005E4A" w:rsidP="000200BA">
      <w:pPr>
        <w:pStyle w:val="ListParagraph"/>
        <w:numPr>
          <w:ilvl w:val="0"/>
          <w:numId w:val="1"/>
        </w:numPr>
      </w:pPr>
      <w:r w:rsidRPr="005764FC">
        <w:rPr>
          <w:b/>
        </w:rPr>
        <w:t>Faithful</w:t>
      </w:r>
      <w:r w:rsidR="003C2A3F" w:rsidRPr="005764FC">
        <w:rPr>
          <w:b/>
        </w:rPr>
        <w:t>ly respond</w:t>
      </w:r>
      <w:r w:rsidRPr="005764FC">
        <w:rPr>
          <w:b/>
        </w:rPr>
        <w:t xml:space="preserve"> to the Annual Conference</w:t>
      </w:r>
      <w:r w:rsidRPr="005764FC">
        <w:t xml:space="preserve"> — notify PNW Conference authorities (District Superintendent, Bishop) as soon as allegations are received; keep them aware of congregation’s actions; notify insurance agent. </w:t>
      </w:r>
    </w:p>
    <w:p w14:paraId="7B709337" w14:textId="77777777" w:rsidR="00B1570C" w:rsidRPr="00B1570C" w:rsidRDefault="00005E4A" w:rsidP="000200BA">
      <w:pPr>
        <w:pStyle w:val="ListParagraph"/>
        <w:numPr>
          <w:ilvl w:val="0"/>
          <w:numId w:val="1"/>
        </w:numPr>
      </w:pPr>
      <w:r w:rsidRPr="005764FC">
        <w:rPr>
          <w:b/>
        </w:rPr>
        <w:t>Faithful</w:t>
      </w:r>
      <w:r w:rsidR="003C2A3F" w:rsidRPr="005764FC">
        <w:rPr>
          <w:b/>
        </w:rPr>
        <w:t>ly respond</w:t>
      </w:r>
      <w:r w:rsidRPr="005764FC">
        <w:rPr>
          <w:b/>
        </w:rPr>
        <w:t xml:space="preserve"> to the media</w:t>
      </w:r>
      <w:r w:rsidRPr="005764FC">
        <w:t xml:space="preserve"> — one person must be designated as Spokesperson in advance and have a well-thought out, previously written response. </w:t>
      </w:r>
    </w:p>
    <w:p w14:paraId="28CC9BD2" w14:textId="77777777" w:rsidR="00B1570C" w:rsidRPr="00B1570C" w:rsidRDefault="00005E4A" w:rsidP="000200BA">
      <w:pPr>
        <w:pStyle w:val="ListParagraph"/>
        <w:numPr>
          <w:ilvl w:val="0"/>
          <w:numId w:val="1"/>
        </w:numPr>
      </w:pPr>
      <w:r w:rsidRPr="005764FC">
        <w:rPr>
          <w:b/>
        </w:rPr>
        <w:t>Faithful</w:t>
      </w:r>
      <w:r w:rsidR="003C2A3F" w:rsidRPr="005764FC">
        <w:rPr>
          <w:b/>
        </w:rPr>
        <w:t>ly respond</w:t>
      </w:r>
      <w:r w:rsidRPr="005764FC">
        <w:rPr>
          <w:b/>
        </w:rPr>
        <w:t xml:space="preserve"> to the </w:t>
      </w:r>
      <w:r w:rsidR="00C011A2" w:rsidRPr="005764FC">
        <w:rPr>
          <w:b/>
        </w:rPr>
        <w:t>accused/</w:t>
      </w:r>
      <w:r w:rsidRPr="005764FC">
        <w:rPr>
          <w:b/>
        </w:rPr>
        <w:t>abuser</w:t>
      </w:r>
      <w:r w:rsidRPr="005764FC">
        <w:t>— acknowledge</w:t>
      </w:r>
      <w:r w:rsidRPr="005764FC">
        <w:rPr>
          <w:strike/>
        </w:rPr>
        <w:t>s</w:t>
      </w:r>
      <w:r w:rsidRPr="005764FC">
        <w:t xml:space="preserve"> that the person is of sacred worth.  </w:t>
      </w:r>
    </w:p>
    <w:p w14:paraId="4C827E10" w14:textId="77777777" w:rsidR="00B1570C" w:rsidRPr="00B1570C" w:rsidRDefault="002A5090" w:rsidP="000200BA">
      <w:pPr>
        <w:pStyle w:val="Heading2"/>
      </w:pPr>
      <w:bookmarkStart w:id="38" w:name="_Toc457469416"/>
      <w:r w:rsidRPr="005764FC">
        <w:t>Crisis Communication</w:t>
      </w:r>
      <w:bookmarkEnd w:id="38"/>
    </w:p>
    <w:p w14:paraId="452AFD2F" w14:textId="77777777" w:rsidR="00B1570C" w:rsidRPr="00B1570C" w:rsidRDefault="00005E4A" w:rsidP="000200BA">
      <w:r w:rsidRPr="005764FC">
        <w:t>This set of requirements applies to all written and spoken external communication including, but not limited to, interviews with the news media and press, press releases, and electronic communication (including social media).</w:t>
      </w:r>
    </w:p>
    <w:p w14:paraId="1D3FD7F5" w14:textId="77777777" w:rsidR="00B1570C" w:rsidRPr="00B1570C" w:rsidRDefault="0068232A" w:rsidP="009A13B3">
      <w:pPr>
        <w:pStyle w:val="ListParagraph"/>
        <w:numPr>
          <w:ilvl w:val="0"/>
          <w:numId w:val="9"/>
        </w:numPr>
      </w:pPr>
      <w:r w:rsidRPr="005764FC">
        <w:t xml:space="preserve">The Pastor or his/her designee shall inform the District Superintendent and of all investigations or allegations of abuse. </w:t>
      </w:r>
    </w:p>
    <w:p w14:paraId="354C8A5A" w14:textId="77777777" w:rsidR="00B1570C" w:rsidRPr="00B1570C" w:rsidRDefault="004F78B9" w:rsidP="009A13B3">
      <w:pPr>
        <w:pStyle w:val="ListParagraph"/>
        <w:numPr>
          <w:ilvl w:val="0"/>
          <w:numId w:val="9"/>
        </w:numPr>
      </w:pPr>
      <w:r w:rsidRPr="005764FC">
        <w:t>A Spokesperson</w:t>
      </w:r>
      <w:r w:rsidR="0068232A" w:rsidRPr="005764FC">
        <w:t xml:space="preserve"> for the church</w:t>
      </w:r>
      <w:r w:rsidRPr="005764FC">
        <w:t xml:space="preserve">, the default being the </w:t>
      </w:r>
      <w:r w:rsidR="00ED74C7">
        <w:t>Lead</w:t>
      </w:r>
      <w:r w:rsidRPr="005764FC">
        <w:t xml:space="preserve"> Pastor, shall be named</w:t>
      </w:r>
    </w:p>
    <w:p w14:paraId="546468F3" w14:textId="77777777" w:rsidR="00B1570C" w:rsidRPr="00B1570C" w:rsidRDefault="00005E4A" w:rsidP="009A13B3">
      <w:pPr>
        <w:pStyle w:val="ListParagraph"/>
        <w:numPr>
          <w:ilvl w:val="0"/>
          <w:numId w:val="9"/>
        </w:numPr>
      </w:pPr>
      <w:r w:rsidRPr="005764FC">
        <w:t xml:space="preserve">The Spokesperson shall be a person who can speak calmly and thoughtfully in the glare of publicity; the person shall answer questions honestly without adding extra or unnecessary information. They shall be given permission to answer questions by saying, “I or we don’t know at this time.” NO ONE but the Spokesperson is authorized to speak on behalf of the congregation. Spokesperson must be prepared to state the church’s </w:t>
      </w:r>
      <w:r w:rsidR="00B75374" w:rsidRPr="005764FC">
        <w:t>Policy</w:t>
      </w:r>
      <w:r w:rsidRPr="005764FC">
        <w:t xml:space="preserve"> for the prevention of abuse, the church’s concern for the safety of the victim and all persons, and the procedures the church has followed to reduce the risk of abuse. </w:t>
      </w:r>
    </w:p>
    <w:p w14:paraId="2B1B0C58" w14:textId="59CCD190" w:rsidR="00B1570C" w:rsidRPr="00B1570C" w:rsidRDefault="004F78B9" w:rsidP="009A13B3">
      <w:pPr>
        <w:pStyle w:val="ListParagraph"/>
        <w:numPr>
          <w:ilvl w:val="0"/>
          <w:numId w:val="9"/>
        </w:numPr>
      </w:pPr>
      <w:r w:rsidRPr="005764FC">
        <w:t>The Spokesperson shall create a well-thought out response that is kept on file with the pastor, program staff persons, the official designated spokesperson, Policy Administrator, and an alternative chosen by the Ad</w:t>
      </w:r>
      <w:r w:rsidR="0075700B">
        <w:t xml:space="preserve"> </w:t>
      </w:r>
      <w:r w:rsidR="002A5090" w:rsidRPr="005764FC">
        <w:t>Council.</w:t>
      </w:r>
      <w:r w:rsidRPr="005764FC">
        <w:t xml:space="preserve"> </w:t>
      </w:r>
    </w:p>
    <w:p w14:paraId="47B54C2F" w14:textId="77777777" w:rsidR="00B1570C" w:rsidRPr="00B1570C" w:rsidRDefault="00005E4A" w:rsidP="009A13B3">
      <w:pPr>
        <w:pStyle w:val="ListParagraph"/>
        <w:numPr>
          <w:ilvl w:val="0"/>
          <w:numId w:val="9"/>
        </w:numPr>
      </w:pPr>
      <w:r w:rsidRPr="005764FC">
        <w:t xml:space="preserve">The Spokesperson shall </w:t>
      </w:r>
      <w:r w:rsidR="004F78B9" w:rsidRPr="005764FC">
        <w:t>speak from</w:t>
      </w:r>
      <w:r w:rsidRPr="005764FC">
        <w:t xml:space="preserve"> a prepared statement or written notes and not speak extemporaneously. The spokesperson shall never make any statement indicating that the church does not take the allegation seriously or in any way blame the victim.</w:t>
      </w:r>
    </w:p>
    <w:p w14:paraId="1138741B" w14:textId="77777777" w:rsidR="00C73DD3" w:rsidRDefault="00C73DD3">
      <w:pPr>
        <w:spacing w:before="0"/>
      </w:pPr>
      <w:r>
        <w:br w:type="page"/>
      </w:r>
    </w:p>
    <w:p w14:paraId="3DCAD8CB" w14:textId="77777777" w:rsidR="00B97C85" w:rsidRDefault="00B97C85" w:rsidP="00B97C85">
      <w:pPr>
        <w:pStyle w:val="Heading1"/>
      </w:pPr>
      <w:bookmarkStart w:id="39" w:name="_Toc457469417"/>
      <w:r>
        <w:lastRenderedPageBreak/>
        <w:t>SECTION 7: ADDENDUMS</w:t>
      </w:r>
      <w:bookmarkEnd w:id="39"/>
    </w:p>
    <w:p w14:paraId="29EBCB4C" w14:textId="77777777" w:rsidR="007D0133" w:rsidRPr="000730DE" w:rsidRDefault="00AA4B9B" w:rsidP="007D0133">
      <w:pPr>
        <w:pStyle w:val="Heading2"/>
      </w:pPr>
      <w:bookmarkStart w:id="40" w:name="_Toc457469418"/>
      <w:r w:rsidRPr="007D0133">
        <w:t>Addendum A</w:t>
      </w:r>
      <w:r w:rsidR="007D0133" w:rsidRPr="007D0133">
        <w:t>:</w:t>
      </w:r>
      <w:r w:rsidRPr="005764FC">
        <w:t xml:space="preserve"> </w:t>
      </w:r>
      <w:r w:rsidR="007D0133" w:rsidRPr="000730DE">
        <w:t>CHART A: REQUIREMENTS FOR SCREENING STAFF AND VOLUNTEERS</w:t>
      </w:r>
      <w:bookmarkEnd w:id="40"/>
    </w:p>
    <w:p w14:paraId="55E2FD7F" w14:textId="77777777" w:rsidR="00AA4B9B" w:rsidRPr="00966932" w:rsidRDefault="00AA4B9B" w:rsidP="000200BA">
      <w:pPr>
        <w:rPr>
          <w:b/>
        </w:rPr>
      </w:pPr>
      <w:r>
        <w:t>Staff and volunteers</w:t>
      </w:r>
      <w:r w:rsidRPr="00005E4A">
        <w:t xml:space="preserve"> shall be screened using the following criteria:</w:t>
      </w:r>
      <w:r w:rsidRPr="00FF42DA">
        <w:t xml:space="preserve"> </w:t>
      </w:r>
      <w:r w:rsidRPr="009D69BB">
        <w:t xml:space="preserve">The screening </w:t>
      </w:r>
      <w:r w:rsidRPr="005764FC">
        <w:t xml:space="preserve">process must </w:t>
      </w:r>
      <w:r w:rsidRPr="009D69BB">
        <w:t>be completed before paid staff or volunteers work with children, youth and vulnerable adults.</w:t>
      </w:r>
    </w:p>
    <w:tbl>
      <w:tblPr>
        <w:tblStyle w:val="MediumGrid3-Accent1"/>
        <w:tblW w:w="0" w:type="auto"/>
        <w:tblInd w:w="288" w:type="dxa"/>
        <w:tblLook w:val="04A0" w:firstRow="1" w:lastRow="0" w:firstColumn="1" w:lastColumn="0" w:noHBand="0" w:noVBand="1"/>
      </w:tblPr>
      <w:tblGrid>
        <w:gridCol w:w="2880"/>
        <w:gridCol w:w="1907"/>
        <w:gridCol w:w="1930"/>
        <w:gridCol w:w="2101"/>
      </w:tblGrid>
      <w:tr w:rsidR="00D45994" w:rsidRPr="00D45994" w14:paraId="52CDAF67" w14:textId="77777777" w:rsidTr="00B97C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023D7A5" w14:textId="77777777" w:rsidR="00AA4B9B" w:rsidRPr="00D45994" w:rsidRDefault="00AA4B9B" w:rsidP="000200BA">
            <w:pPr>
              <w:rPr>
                <w:color w:val="FFFFFF" w:themeColor="background1"/>
              </w:rPr>
            </w:pPr>
          </w:p>
        </w:tc>
        <w:tc>
          <w:tcPr>
            <w:tcW w:w="1907" w:type="dxa"/>
          </w:tcPr>
          <w:p w14:paraId="7A1474A2" w14:textId="77777777" w:rsidR="00AA4B9B" w:rsidRPr="00D45994" w:rsidRDefault="00AA4B9B" w:rsidP="00596085">
            <w:pPr>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D45994">
              <w:rPr>
                <w:color w:val="FFFFFF" w:themeColor="background1"/>
              </w:rPr>
              <w:t>STAFF</w:t>
            </w:r>
          </w:p>
        </w:tc>
        <w:tc>
          <w:tcPr>
            <w:tcW w:w="1930" w:type="dxa"/>
          </w:tcPr>
          <w:p w14:paraId="7DCB64AF" w14:textId="77777777" w:rsidR="00AA4B9B" w:rsidRPr="00D45994" w:rsidRDefault="00AA4B9B" w:rsidP="00596085">
            <w:pPr>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D45994">
              <w:rPr>
                <w:color w:val="FFFFFF" w:themeColor="background1"/>
              </w:rPr>
              <w:t>PRIMARY VOLUNTEER</w:t>
            </w:r>
          </w:p>
        </w:tc>
        <w:tc>
          <w:tcPr>
            <w:tcW w:w="2101" w:type="dxa"/>
          </w:tcPr>
          <w:p w14:paraId="7EE28322" w14:textId="77777777" w:rsidR="00AA4B9B" w:rsidRPr="00D45994" w:rsidRDefault="00AA4B9B" w:rsidP="00596085">
            <w:pPr>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D45994">
              <w:rPr>
                <w:color w:val="FFFFFF" w:themeColor="background1"/>
              </w:rPr>
              <w:t>SECONDARY</w:t>
            </w:r>
            <w:r w:rsidRPr="00D45994">
              <w:rPr>
                <w:color w:val="FFFFFF" w:themeColor="background1"/>
              </w:rPr>
              <w:br/>
              <w:t>VOLUNTEER</w:t>
            </w:r>
          </w:p>
        </w:tc>
      </w:tr>
      <w:tr w:rsidR="00AA4B9B" w:rsidRPr="009D69BB" w14:paraId="690C1505" w14:textId="77777777" w:rsidTr="00596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7CEEC98" w14:textId="77777777" w:rsidR="00AA4B9B" w:rsidRPr="00D45994" w:rsidRDefault="00AA4B9B" w:rsidP="00596085">
            <w:pPr>
              <w:spacing w:before="60" w:after="60"/>
              <w:rPr>
                <w:color w:val="FFFFFF" w:themeColor="background1"/>
              </w:rPr>
            </w:pPr>
            <w:r w:rsidRPr="00D45994">
              <w:rPr>
                <w:color w:val="FFFFFF" w:themeColor="background1"/>
              </w:rPr>
              <w:t>Employee/Volunteer Application</w:t>
            </w:r>
          </w:p>
        </w:tc>
        <w:tc>
          <w:tcPr>
            <w:tcW w:w="1907" w:type="dxa"/>
          </w:tcPr>
          <w:p w14:paraId="18574575" w14:textId="77777777" w:rsidR="00AA4B9B" w:rsidRPr="009D69BB" w:rsidRDefault="00AA4B9B" w:rsidP="00596085">
            <w:pPr>
              <w:spacing w:before="60" w:after="60"/>
              <w:cnfStyle w:val="000000100000" w:firstRow="0" w:lastRow="0" w:firstColumn="0" w:lastColumn="0" w:oddVBand="0" w:evenVBand="0" w:oddHBand="1" w:evenHBand="0" w:firstRowFirstColumn="0" w:firstRowLastColumn="0" w:lastRowFirstColumn="0" w:lastRowLastColumn="0"/>
            </w:pPr>
            <w:r w:rsidRPr="009D69BB">
              <w:t>Yes</w:t>
            </w:r>
          </w:p>
        </w:tc>
        <w:tc>
          <w:tcPr>
            <w:tcW w:w="1930" w:type="dxa"/>
          </w:tcPr>
          <w:p w14:paraId="671062DB" w14:textId="77777777" w:rsidR="00AA4B9B" w:rsidRPr="009D69BB" w:rsidRDefault="00AA4B9B" w:rsidP="00596085">
            <w:pPr>
              <w:spacing w:before="60" w:after="60"/>
              <w:cnfStyle w:val="000000100000" w:firstRow="0" w:lastRow="0" w:firstColumn="0" w:lastColumn="0" w:oddVBand="0" w:evenVBand="0" w:oddHBand="1" w:evenHBand="0" w:firstRowFirstColumn="0" w:firstRowLastColumn="0" w:lastRowFirstColumn="0" w:lastRowLastColumn="0"/>
            </w:pPr>
            <w:r>
              <w:t>Y</w:t>
            </w:r>
            <w:r w:rsidRPr="009D69BB">
              <w:t>es</w:t>
            </w:r>
          </w:p>
        </w:tc>
        <w:tc>
          <w:tcPr>
            <w:tcW w:w="2101" w:type="dxa"/>
          </w:tcPr>
          <w:p w14:paraId="7AAD6517" w14:textId="77777777" w:rsidR="00AA4B9B" w:rsidRPr="009D69BB" w:rsidRDefault="00AA4B9B" w:rsidP="00596085">
            <w:pPr>
              <w:spacing w:before="60" w:after="60"/>
              <w:cnfStyle w:val="000000100000" w:firstRow="0" w:lastRow="0" w:firstColumn="0" w:lastColumn="0" w:oddVBand="0" w:evenVBand="0" w:oddHBand="1" w:evenHBand="0" w:firstRowFirstColumn="0" w:firstRowLastColumn="0" w:lastRowFirstColumn="0" w:lastRowLastColumn="0"/>
            </w:pPr>
            <w:r w:rsidRPr="009D69BB">
              <w:t>No</w:t>
            </w:r>
          </w:p>
        </w:tc>
      </w:tr>
      <w:tr w:rsidR="00AA4B9B" w:rsidRPr="009D69BB" w14:paraId="2B0A07EA" w14:textId="77777777" w:rsidTr="00596085">
        <w:tc>
          <w:tcPr>
            <w:cnfStyle w:val="001000000000" w:firstRow="0" w:lastRow="0" w:firstColumn="1" w:lastColumn="0" w:oddVBand="0" w:evenVBand="0" w:oddHBand="0" w:evenHBand="0" w:firstRowFirstColumn="0" w:firstRowLastColumn="0" w:lastRowFirstColumn="0" w:lastRowLastColumn="0"/>
            <w:tcW w:w="2880" w:type="dxa"/>
          </w:tcPr>
          <w:p w14:paraId="0F8F4FCA" w14:textId="77777777" w:rsidR="00AA4B9B" w:rsidRPr="00D45994" w:rsidRDefault="00AA4B9B" w:rsidP="00596085">
            <w:pPr>
              <w:spacing w:before="60" w:after="60"/>
              <w:rPr>
                <w:color w:val="FFFFFF" w:themeColor="background1"/>
              </w:rPr>
            </w:pPr>
            <w:r w:rsidRPr="00D45994">
              <w:rPr>
                <w:color w:val="FFFFFF" w:themeColor="background1"/>
              </w:rPr>
              <w:t>Interview</w:t>
            </w:r>
          </w:p>
        </w:tc>
        <w:tc>
          <w:tcPr>
            <w:tcW w:w="1907" w:type="dxa"/>
          </w:tcPr>
          <w:p w14:paraId="07F4AC3D" w14:textId="77777777" w:rsidR="00AA4B9B" w:rsidRPr="009D69BB" w:rsidRDefault="00AA4B9B" w:rsidP="00596085">
            <w:pPr>
              <w:spacing w:before="60" w:after="60"/>
              <w:cnfStyle w:val="000000000000" w:firstRow="0" w:lastRow="0" w:firstColumn="0" w:lastColumn="0" w:oddVBand="0" w:evenVBand="0" w:oddHBand="0" w:evenHBand="0" w:firstRowFirstColumn="0" w:firstRowLastColumn="0" w:lastRowFirstColumn="0" w:lastRowLastColumn="0"/>
            </w:pPr>
            <w:r w:rsidRPr="009D69BB">
              <w:t>By SPRC</w:t>
            </w:r>
          </w:p>
        </w:tc>
        <w:tc>
          <w:tcPr>
            <w:tcW w:w="1930" w:type="dxa"/>
          </w:tcPr>
          <w:p w14:paraId="508047F2" w14:textId="77777777" w:rsidR="00AA4B9B" w:rsidRPr="009D69BB" w:rsidRDefault="00AA4B9B" w:rsidP="00596085">
            <w:pPr>
              <w:spacing w:before="60" w:after="60"/>
              <w:cnfStyle w:val="000000000000" w:firstRow="0" w:lastRow="0" w:firstColumn="0" w:lastColumn="0" w:oddVBand="0" w:evenVBand="0" w:oddHBand="0" w:evenHBand="0" w:firstRowFirstColumn="0" w:firstRowLastColumn="0" w:lastRowFirstColumn="0" w:lastRowLastColumn="0"/>
            </w:pPr>
            <w:r>
              <w:t>Y</w:t>
            </w:r>
            <w:r w:rsidRPr="009D69BB">
              <w:t>es</w:t>
            </w:r>
          </w:p>
        </w:tc>
        <w:tc>
          <w:tcPr>
            <w:tcW w:w="2101" w:type="dxa"/>
          </w:tcPr>
          <w:p w14:paraId="6454FA0F" w14:textId="77777777" w:rsidR="00AA4B9B" w:rsidRPr="009D69BB" w:rsidRDefault="00AA4B9B" w:rsidP="00596085">
            <w:pPr>
              <w:spacing w:before="60" w:after="60"/>
              <w:cnfStyle w:val="000000000000" w:firstRow="0" w:lastRow="0" w:firstColumn="0" w:lastColumn="0" w:oddVBand="0" w:evenVBand="0" w:oddHBand="0" w:evenHBand="0" w:firstRowFirstColumn="0" w:firstRowLastColumn="0" w:lastRowFirstColumn="0" w:lastRowLastColumn="0"/>
            </w:pPr>
            <w:r w:rsidRPr="009D69BB">
              <w:t>Optional</w:t>
            </w:r>
          </w:p>
        </w:tc>
      </w:tr>
      <w:tr w:rsidR="00AA4B9B" w:rsidRPr="009D69BB" w14:paraId="3D3EB684" w14:textId="77777777" w:rsidTr="00596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ADE5627" w14:textId="77777777" w:rsidR="00AA4B9B" w:rsidRPr="00D45994" w:rsidRDefault="00AA4B9B" w:rsidP="00596085">
            <w:pPr>
              <w:spacing w:before="60" w:after="60"/>
              <w:rPr>
                <w:color w:val="FFFFFF" w:themeColor="background1"/>
              </w:rPr>
            </w:pPr>
            <w:r w:rsidRPr="00D45994">
              <w:rPr>
                <w:color w:val="FFFFFF" w:themeColor="background1"/>
              </w:rPr>
              <w:t>References</w:t>
            </w:r>
          </w:p>
        </w:tc>
        <w:tc>
          <w:tcPr>
            <w:tcW w:w="1907" w:type="dxa"/>
          </w:tcPr>
          <w:p w14:paraId="7E9BEE35" w14:textId="77777777" w:rsidR="00AA4B9B" w:rsidRPr="009D69BB" w:rsidRDefault="00AA4B9B" w:rsidP="00596085">
            <w:pPr>
              <w:spacing w:before="60" w:after="60"/>
              <w:cnfStyle w:val="000000100000" w:firstRow="0" w:lastRow="0" w:firstColumn="0" w:lastColumn="0" w:oddVBand="0" w:evenVBand="0" w:oddHBand="1" w:evenHBand="0" w:firstRowFirstColumn="0" w:firstRowLastColumn="0" w:lastRowFirstColumn="0" w:lastRowLastColumn="0"/>
            </w:pPr>
            <w:r w:rsidRPr="009D69BB">
              <w:t>3</w:t>
            </w:r>
          </w:p>
        </w:tc>
        <w:tc>
          <w:tcPr>
            <w:tcW w:w="1930" w:type="dxa"/>
          </w:tcPr>
          <w:p w14:paraId="3F0E5181" w14:textId="77777777" w:rsidR="00AA4B9B" w:rsidRPr="009D69BB" w:rsidRDefault="00F23830" w:rsidP="00596085">
            <w:pPr>
              <w:spacing w:before="60" w:after="60"/>
              <w:cnfStyle w:val="000000100000" w:firstRow="0" w:lastRow="0" w:firstColumn="0" w:lastColumn="0" w:oddVBand="0" w:evenVBand="0" w:oddHBand="1" w:evenHBand="0" w:firstRowFirstColumn="0" w:firstRowLastColumn="0" w:lastRowFirstColumn="0" w:lastRowLastColumn="0"/>
            </w:pPr>
            <w:r>
              <w:t>Optional</w:t>
            </w:r>
          </w:p>
        </w:tc>
        <w:tc>
          <w:tcPr>
            <w:tcW w:w="2101" w:type="dxa"/>
          </w:tcPr>
          <w:p w14:paraId="23598B38" w14:textId="77777777" w:rsidR="00AA4B9B" w:rsidRPr="009D69BB" w:rsidRDefault="00AA4B9B" w:rsidP="00596085">
            <w:pPr>
              <w:spacing w:before="60" w:after="60"/>
              <w:cnfStyle w:val="000000100000" w:firstRow="0" w:lastRow="0" w:firstColumn="0" w:lastColumn="0" w:oddVBand="0" w:evenVBand="0" w:oddHBand="1" w:evenHBand="0" w:firstRowFirstColumn="0" w:firstRowLastColumn="0" w:lastRowFirstColumn="0" w:lastRowLastColumn="0"/>
            </w:pPr>
            <w:r w:rsidRPr="009D69BB">
              <w:t>Optional</w:t>
            </w:r>
          </w:p>
        </w:tc>
      </w:tr>
      <w:tr w:rsidR="00AA4B9B" w:rsidRPr="009D69BB" w14:paraId="7CC73AB6" w14:textId="77777777" w:rsidTr="00596085">
        <w:tc>
          <w:tcPr>
            <w:cnfStyle w:val="001000000000" w:firstRow="0" w:lastRow="0" w:firstColumn="1" w:lastColumn="0" w:oddVBand="0" w:evenVBand="0" w:oddHBand="0" w:evenHBand="0" w:firstRowFirstColumn="0" w:firstRowLastColumn="0" w:lastRowFirstColumn="0" w:lastRowLastColumn="0"/>
            <w:tcW w:w="2880" w:type="dxa"/>
          </w:tcPr>
          <w:p w14:paraId="29ECB142" w14:textId="77777777" w:rsidR="00AA4B9B" w:rsidRPr="00D45994" w:rsidRDefault="00AA4B9B" w:rsidP="00596085">
            <w:pPr>
              <w:spacing w:before="60" w:after="60"/>
              <w:rPr>
                <w:color w:val="FFFFFF" w:themeColor="background1"/>
              </w:rPr>
            </w:pPr>
            <w:r w:rsidRPr="00D45994">
              <w:rPr>
                <w:color w:val="FFFFFF" w:themeColor="background1"/>
              </w:rPr>
              <w:t>Employment History</w:t>
            </w:r>
          </w:p>
        </w:tc>
        <w:tc>
          <w:tcPr>
            <w:tcW w:w="1907" w:type="dxa"/>
          </w:tcPr>
          <w:p w14:paraId="7858F981" w14:textId="77777777" w:rsidR="00AA4B9B" w:rsidRPr="009D69BB" w:rsidRDefault="00AA4B9B" w:rsidP="00596085">
            <w:pPr>
              <w:spacing w:before="60" w:after="60"/>
              <w:cnfStyle w:val="000000000000" w:firstRow="0" w:lastRow="0" w:firstColumn="0" w:lastColumn="0" w:oddVBand="0" w:evenVBand="0" w:oddHBand="0" w:evenHBand="0" w:firstRowFirstColumn="0" w:firstRowLastColumn="0" w:lastRowFirstColumn="0" w:lastRowLastColumn="0"/>
            </w:pPr>
            <w:r w:rsidRPr="009D69BB">
              <w:t>Yes</w:t>
            </w:r>
          </w:p>
        </w:tc>
        <w:tc>
          <w:tcPr>
            <w:tcW w:w="1930" w:type="dxa"/>
          </w:tcPr>
          <w:p w14:paraId="0868C37A" w14:textId="77777777" w:rsidR="00AA4B9B" w:rsidRPr="009D69BB" w:rsidRDefault="00F23830" w:rsidP="00596085">
            <w:pPr>
              <w:spacing w:before="60" w:after="60"/>
              <w:cnfStyle w:val="000000000000" w:firstRow="0" w:lastRow="0" w:firstColumn="0" w:lastColumn="0" w:oddVBand="0" w:evenVBand="0" w:oddHBand="0" w:evenHBand="0" w:firstRowFirstColumn="0" w:firstRowLastColumn="0" w:lastRowFirstColumn="0" w:lastRowLastColumn="0"/>
            </w:pPr>
            <w:r>
              <w:t>Optional</w:t>
            </w:r>
          </w:p>
        </w:tc>
        <w:tc>
          <w:tcPr>
            <w:tcW w:w="2101" w:type="dxa"/>
          </w:tcPr>
          <w:p w14:paraId="361FCB4E" w14:textId="77777777" w:rsidR="00AA4B9B" w:rsidRPr="009D69BB" w:rsidRDefault="00AA4B9B" w:rsidP="00596085">
            <w:pPr>
              <w:spacing w:before="60" w:after="60"/>
              <w:cnfStyle w:val="000000000000" w:firstRow="0" w:lastRow="0" w:firstColumn="0" w:lastColumn="0" w:oddVBand="0" w:evenVBand="0" w:oddHBand="0" w:evenHBand="0" w:firstRowFirstColumn="0" w:firstRowLastColumn="0" w:lastRowFirstColumn="0" w:lastRowLastColumn="0"/>
            </w:pPr>
            <w:r w:rsidRPr="009D69BB">
              <w:t>Optional</w:t>
            </w:r>
          </w:p>
        </w:tc>
      </w:tr>
      <w:tr w:rsidR="00AA4B9B" w:rsidRPr="009D69BB" w14:paraId="56D41738" w14:textId="77777777" w:rsidTr="00596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2244DFC" w14:textId="77777777" w:rsidR="00AA4B9B" w:rsidRPr="00D45994" w:rsidRDefault="00AA4B9B" w:rsidP="00596085">
            <w:pPr>
              <w:spacing w:before="60" w:after="60"/>
              <w:rPr>
                <w:color w:val="FFFFFF" w:themeColor="background1"/>
              </w:rPr>
            </w:pPr>
            <w:r w:rsidRPr="00D45994">
              <w:rPr>
                <w:color w:val="FFFFFF" w:themeColor="background1"/>
              </w:rPr>
              <w:t>National Background Check</w:t>
            </w:r>
          </w:p>
        </w:tc>
        <w:tc>
          <w:tcPr>
            <w:tcW w:w="1907" w:type="dxa"/>
          </w:tcPr>
          <w:p w14:paraId="45D06562" w14:textId="77777777" w:rsidR="00AA4B9B" w:rsidRPr="009D69BB" w:rsidRDefault="00AA4B9B" w:rsidP="00596085">
            <w:pPr>
              <w:spacing w:before="60" w:after="60"/>
              <w:cnfStyle w:val="000000100000" w:firstRow="0" w:lastRow="0" w:firstColumn="0" w:lastColumn="0" w:oddVBand="0" w:evenVBand="0" w:oddHBand="1" w:evenHBand="0" w:firstRowFirstColumn="0" w:firstRowLastColumn="0" w:lastRowFirstColumn="0" w:lastRowLastColumn="0"/>
            </w:pPr>
            <w:r w:rsidRPr="009D69BB">
              <w:t>Yes</w:t>
            </w:r>
          </w:p>
        </w:tc>
        <w:tc>
          <w:tcPr>
            <w:tcW w:w="1930" w:type="dxa"/>
          </w:tcPr>
          <w:p w14:paraId="66CE3A37" w14:textId="77777777" w:rsidR="00AA4B9B" w:rsidRPr="009D69BB" w:rsidRDefault="00AA4B9B" w:rsidP="00596085">
            <w:pPr>
              <w:spacing w:before="60" w:after="60"/>
              <w:cnfStyle w:val="000000100000" w:firstRow="0" w:lastRow="0" w:firstColumn="0" w:lastColumn="0" w:oddVBand="0" w:evenVBand="0" w:oddHBand="1" w:evenHBand="0" w:firstRowFirstColumn="0" w:firstRowLastColumn="0" w:lastRowFirstColumn="0" w:lastRowLastColumn="0"/>
            </w:pPr>
            <w:r w:rsidRPr="009D69BB">
              <w:t>Yes</w:t>
            </w:r>
          </w:p>
        </w:tc>
        <w:tc>
          <w:tcPr>
            <w:tcW w:w="2101" w:type="dxa"/>
          </w:tcPr>
          <w:p w14:paraId="109C4A1E" w14:textId="79F6238B" w:rsidR="00AA4B9B" w:rsidRPr="00FD2406" w:rsidRDefault="00C10969" w:rsidP="00596085">
            <w:pPr>
              <w:spacing w:before="60" w:after="60"/>
              <w:cnfStyle w:val="000000100000" w:firstRow="0" w:lastRow="0" w:firstColumn="0" w:lastColumn="0" w:oddVBand="0" w:evenVBand="0" w:oddHBand="1" w:evenHBand="0" w:firstRowFirstColumn="0" w:firstRowLastColumn="0" w:lastRowFirstColumn="0" w:lastRowLastColumn="0"/>
            </w:pPr>
            <w:r w:rsidRPr="00FD2406">
              <w:t xml:space="preserve">Yes </w:t>
            </w:r>
          </w:p>
        </w:tc>
      </w:tr>
      <w:tr w:rsidR="00AA4B9B" w:rsidRPr="009D69BB" w14:paraId="77174053" w14:textId="77777777" w:rsidTr="00596085">
        <w:tc>
          <w:tcPr>
            <w:cnfStyle w:val="001000000000" w:firstRow="0" w:lastRow="0" w:firstColumn="1" w:lastColumn="0" w:oddVBand="0" w:evenVBand="0" w:oddHBand="0" w:evenHBand="0" w:firstRowFirstColumn="0" w:firstRowLastColumn="0" w:lastRowFirstColumn="0" w:lastRowLastColumn="0"/>
            <w:tcW w:w="2880" w:type="dxa"/>
          </w:tcPr>
          <w:p w14:paraId="218BB3A2" w14:textId="77777777" w:rsidR="00AA4B9B" w:rsidRPr="00D45994" w:rsidRDefault="00AA4B9B" w:rsidP="00596085">
            <w:pPr>
              <w:spacing w:before="60" w:after="60"/>
              <w:rPr>
                <w:color w:val="FFFFFF" w:themeColor="background1"/>
              </w:rPr>
            </w:pPr>
            <w:r w:rsidRPr="00D45994">
              <w:rPr>
                <w:color w:val="FFFFFF" w:themeColor="background1"/>
              </w:rPr>
              <w:t>State Background check</w:t>
            </w:r>
          </w:p>
        </w:tc>
        <w:tc>
          <w:tcPr>
            <w:tcW w:w="1907" w:type="dxa"/>
          </w:tcPr>
          <w:p w14:paraId="07772419" w14:textId="77777777" w:rsidR="00AA4B9B" w:rsidRPr="009D69BB" w:rsidRDefault="00AA4B9B" w:rsidP="00596085">
            <w:pPr>
              <w:spacing w:before="60" w:after="60"/>
              <w:cnfStyle w:val="000000000000" w:firstRow="0" w:lastRow="0" w:firstColumn="0" w:lastColumn="0" w:oddVBand="0" w:evenVBand="0" w:oddHBand="0" w:evenHBand="0" w:firstRowFirstColumn="0" w:firstRowLastColumn="0" w:lastRowFirstColumn="0" w:lastRowLastColumn="0"/>
            </w:pPr>
            <w:r w:rsidRPr="009D69BB">
              <w:t>Optional</w:t>
            </w:r>
          </w:p>
        </w:tc>
        <w:tc>
          <w:tcPr>
            <w:tcW w:w="1930" w:type="dxa"/>
          </w:tcPr>
          <w:p w14:paraId="00B0892F" w14:textId="77777777" w:rsidR="00AA4B9B" w:rsidRPr="009D69BB" w:rsidRDefault="00AA4B9B" w:rsidP="00596085">
            <w:pPr>
              <w:spacing w:before="60" w:after="60"/>
              <w:cnfStyle w:val="000000000000" w:firstRow="0" w:lastRow="0" w:firstColumn="0" w:lastColumn="0" w:oddVBand="0" w:evenVBand="0" w:oddHBand="0" w:evenHBand="0" w:firstRowFirstColumn="0" w:firstRowLastColumn="0" w:lastRowFirstColumn="0" w:lastRowLastColumn="0"/>
            </w:pPr>
            <w:r w:rsidRPr="009D69BB">
              <w:t>Optional</w:t>
            </w:r>
          </w:p>
        </w:tc>
        <w:tc>
          <w:tcPr>
            <w:tcW w:w="2101" w:type="dxa"/>
          </w:tcPr>
          <w:p w14:paraId="0F8B8919" w14:textId="72BE7DFC" w:rsidR="00AA4B9B" w:rsidRPr="00FD2406" w:rsidRDefault="00C115C8" w:rsidP="00596085">
            <w:pPr>
              <w:spacing w:before="60" w:after="60"/>
              <w:cnfStyle w:val="000000000000" w:firstRow="0" w:lastRow="0" w:firstColumn="0" w:lastColumn="0" w:oddVBand="0" w:evenVBand="0" w:oddHBand="0" w:evenHBand="0" w:firstRowFirstColumn="0" w:firstRowLastColumn="0" w:lastRowFirstColumn="0" w:lastRowLastColumn="0"/>
            </w:pPr>
            <w:r w:rsidRPr="00FD2406">
              <w:t xml:space="preserve">Optional </w:t>
            </w:r>
          </w:p>
        </w:tc>
      </w:tr>
      <w:tr w:rsidR="00AA4B9B" w:rsidRPr="009D69BB" w14:paraId="11F997F8" w14:textId="77777777" w:rsidTr="00596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520B96FE" w14:textId="71A4A823" w:rsidR="00AA4B9B" w:rsidRPr="00D45994" w:rsidRDefault="00111FE7" w:rsidP="00596085">
            <w:pPr>
              <w:spacing w:before="60" w:after="60"/>
              <w:rPr>
                <w:color w:val="FFFFFF" w:themeColor="background1"/>
              </w:rPr>
            </w:pPr>
            <w:r w:rsidRPr="00D45994">
              <w:rPr>
                <w:color w:val="FFFFFF" w:themeColor="background1"/>
              </w:rPr>
              <w:t>4</w:t>
            </w:r>
            <w:r w:rsidR="00AA4B9B" w:rsidRPr="00D45994">
              <w:rPr>
                <w:color w:val="FFFFFF" w:themeColor="background1"/>
              </w:rPr>
              <w:t xml:space="preserve"> month waiting period</w:t>
            </w:r>
          </w:p>
        </w:tc>
        <w:tc>
          <w:tcPr>
            <w:tcW w:w="1907" w:type="dxa"/>
          </w:tcPr>
          <w:p w14:paraId="21AC609F" w14:textId="77777777" w:rsidR="00AA4B9B" w:rsidRPr="000F16AD" w:rsidRDefault="00AA4B9B" w:rsidP="00596085">
            <w:pPr>
              <w:spacing w:before="60" w:after="60"/>
              <w:cnfStyle w:val="000000100000" w:firstRow="0" w:lastRow="0" w:firstColumn="0" w:lastColumn="0" w:oddVBand="0" w:evenVBand="0" w:oddHBand="1" w:evenHBand="0" w:firstRowFirstColumn="0" w:firstRowLastColumn="0" w:lastRowFirstColumn="0" w:lastRowLastColumn="0"/>
            </w:pPr>
            <w:r w:rsidRPr="000F16AD">
              <w:t>No</w:t>
            </w:r>
          </w:p>
        </w:tc>
        <w:tc>
          <w:tcPr>
            <w:tcW w:w="1930" w:type="dxa"/>
          </w:tcPr>
          <w:p w14:paraId="6D037F23" w14:textId="77777777" w:rsidR="00AA4B9B" w:rsidRPr="000F16AD" w:rsidRDefault="00AA4B9B" w:rsidP="00596085">
            <w:pPr>
              <w:spacing w:before="60" w:after="60"/>
              <w:cnfStyle w:val="000000100000" w:firstRow="0" w:lastRow="0" w:firstColumn="0" w:lastColumn="0" w:oddVBand="0" w:evenVBand="0" w:oddHBand="1" w:evenHBand="0" w:firstRowFirstColumn="0" w:firstRowLastColumn="0" w:lastRowFirstColumn="0" w:lastRowLastColumn="0"/>
            </w:pPr>
            <w:r w:rsidRPr="000F16AD">
              <w:t>Yes</w:t>
            </w:r>
          </w:p>
        </w:tc>
        <w:tc>
          <w:tcPr>
            <w:tcW w:w="2101" w:type="dxa"/>
          </w:tcPr>
          <w:p w14:paraId="3A315794" w14:textId="77777777" w:rsidR="00AA4B9B" w:rsidRPr="009D69BB" w:rsidRDefault="00AA4B9B" w:rsidP="00596085">
            <w:pPr>
              <w:spacing w:before="60" w:after="60"/>
              <w:cnfStyle w:val="000000100000" w:firstRow="0" w:lastRow="0" w:firstColumn="0" w:lastColumn="0" w:oddVBand="0" w:evenVBand="0" w:oddHBand="1" w:evenHBand="0" w:firstRowFirstColumn="0" w:firstRowLastColumn="0" w:lastRowFirstColumn="0" w:lastRowLastColumn="0"/>
            </w:pPr>
            <w:r w:rsidRPr="009D69BB">
              <w:t>No</w:t>
            </w:r>
          </w:p>
        </w:tc>
      </w:tr>
    </w:tbl>
    <w:p w14:paraId="2F47B859" w14:textId="77777777" w:rsidR="00B1570C" w:rsidRPr="00B1570C" w:rsidRDefault="00AA4B9B" w:rsidP="009A13B3">
      <w:pPr>
        <w:pStyle w:val="ListParagraph"/>
        <w:numPr>
          <w:ilvl w:val="1"/>
          <w:numId w:val="7"/>
        </w:numPr>
      </w:pPr>
      <w:r w:rsidRPr="00AA4B9B">
        <w:t xml:space="preserve">A criminal conviction for a sexual offense disqualifies an applicant from working with children, youth, or vulnerable adults. Other automatic disqualifiers include convictions for incest, rape, assaults involving minors, murder, kidnapping, child pornography, domestic violence to the other parent, physical abuse and distribution of illegal drugs. A staff or volunteer who suffered abuse as a child and who wants to work with youth/children should consult with the KUMC </w:t>
      </w:r>
      <w:r w:rsidR="00ED74C7">
        <w:t>Lead</w:t>
      </w:r>
      <w:r w:rsidRPr="00AA4B9B">
        <w:t xml:space="preserve"> Pastor before applying.</w:t>
      </w:r>
    </w:p>
    <w:p w14:paraId="6D77EB19" w14:textId="4206A578" w:rsidR="00B1570C" w:rsidRPr="00B1570C" w:rsidRDefault="00AA4B9B" w:rsidP="009A13B3">
      <w:pPr>
        <w:pStyle w:val="ListParagraph"/>
        <w:numPr>
          <w:ilvl w:val="1"/>
          <w:numId w:val="7"/>
        </w:numPr>
      </w:pPr>
      <w:r w:rsidRPr="00AA4B9B">
        <w:t xml:space="preserve">A </w:t>
      </w:r>
      <w:r w:rsidR="00C10969" w:rsidRPr="00FD2406">
        <w:t xml:space="preserve">serious </w:t>
      </w:r>
      <w:r w:rsidRPr="00FD2406">
        <w:t xml:space="preserve">moving violation </w:t>
      </w:r>
      <w:r w:rsidR="00C10969" w:rsidRPr="00FD2406">
        <w:t>(as described in the driving requirements section above)</w:t>
      </w:r>
      <w:r w:rsidR="00C10969">
        <w:t xml:space="preserve"> </w:t>
      </w:r>
      <w:r w:rsidRPr="00AA4B9B">
        <w:t>within the last three years disqualifies an applicant from driving youth/children.</w:t>
      </w:r>
    </w:p>
    <w:p w14:paraId="2C8303D6" w14:textId="77777777" w:rsidR="004A403B" w:rsidRDefault="004A403B">
      <w:pPr>
        <w:spacing w:before="0"/>
      </w:pPr>
      <w:r>
        <w:br w:type="page"/>
      </w:r>
    </w:p>
    <w:p w14:paraId="3936F5FE" w14:textId="77777777" w:rsidR="00B1570C" w:rsidRPr="00B1570C" w:rsidRDefault="00AA4B9B" w:rsidP="004A403B">
      <w:pPr>
        <w:pStyle w:val="Heading2"/>
      </w:pPr>
      <w:bookmarkStart w:id="41" w:name="_Toc457469419"/>
      <w:r w:rsidRPr="005764FC">
        <w:lastRenderedPageBreak/>
        <w:t>Addendum B</w:t>
      </w:r>
      <w:r w:rsidR="007D0133">
        <w:t>:</w:t>
      </w:r>
      <w:r w:rsidRPr="005764FC">
        <w:t xml:space="preserve"> </w:t>
      </w:r>
      <w:r w:rsidR="007D0133" w:rsidRPr="007D0133">
        <w:t>CHART B: TRAINING REQUIRED BASED ON MINISTRY ROLE</w:t>
      </w:r>
      <w:bookmarkEnd w:id="41"/>
    </w:p>
    <w:p w14:paraId="0C87F588" w14:textId="77777777" w:rsidR="00B1570C" w:rsidRPr="000730DE" w:rsidRDefault="00B1570C" w:rsidP="000730DE">
      <w:pPr>
        <w:pBdr>
          <w:top w:val="single" w:sz="4" w:space="1" w:color="auto"/>
        </w:pBdr>
        <w:rPr>
          <w:b/>
        </w:rPr>
      </w:pPr>
    </w:p>
    <w:tbl>
      <w:tblPr>
        <w:tblStyle w:val="MediumGrid3-Accent1"/>
        <w:tblW w:w="10408" w:type="dxa"/>
        <w:tblInd w:w="-342" w:type="dxa"/>
        <w:tblLayout w:type="fixed"/>
        <w:tblLook w:val="04A0" w:firstRow="1" w:lastRow="0" w:firstColumn="1" w:lastColumn="0" w:noHBand="0" w:noVBand="1"/>
      </w:tblPr>
      <w:tblGrid>
        <w:gridCol w:w="540"/>
        <w:gridCol w:w="2070"/>
        <w:gridCol w:w="1492"/>
        <w:gridCol w:w="2436"/>
        <w:gridCol w:w="1350"/>
        <w:gridCol w:w="1260"/>
        <w:gridCol w:w="1260"/>
      </w:tblGrid>
      <w:tr w:rsidR="00D45994" w:rsidRPr="00D45994" w14:paraId="4E58DCAA" w14:textId="77777777" w:rsidTr="004A403B">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40" w:type="dxa"/>
            <w:shd w:val="clear" w:color="auto" w:fill="FFFFFF" w:themeFill="background1"/>
          </w:tcPr>
          <w:p w14:paraId="56E3173B" w14:textId="77777777" w:rsidR="00AA4B9B" w:rsidRPr="00D45994" w:rsidRDefault="00AA4B9B" w:rsidP="000200BA">
            <w:pPr>
              <w:rPr>
                <w:color w:val="FFFFFF" w:themeColor="background1"/>
              </w:rPr>
            </w:pPr>
          </w:p>
        </w:tc>
        <w:tc>
          <w:tcPr>
            <w:tcW w:w="2070" w:type="dxa"/>
            <w:shd w:val="clear" w:color="auto" w:fill="FFFFFF" w:themeFill="background1"/>
          </w:tcPr>
          <w:p w14:paraId="60FF0E72" w14:textId="77777777" w:rsidR="00AA4B9B" w:rsidRPr="00D45994" w:rsidRDefault="00AA4B9B" w:rsidP="000200BA">
            <w:pPr>
              <w:cnfStyle w:val="100000000000" w:firstRow="1" w:lastRow="0" w:firstColumn="0" w:lastColumn="0" w:oddVBand="0" w:evenVBand="0" w:oddHBand="0" w:evenHBand="0" w:firstRowFirstColumn="0" w:firstRowLastColumn="0" w:lastRowFirstColumn="0" w:lastRowLastColumn="0"/>
              <w:rPr>
                <w:color w:val="FFFFFF" w:themeColor="background1"/>
              </w:rPr>
            </w:pPr>
          </w:p>
        </w:tc>
        <w:tc>
          <w:tcPr>
            <w:tcW w:w="7798" w:type="dxa"/>
            <w:gridSpan w:val="5"/>
            <w:vAlign w:val="center"/>
          </w:tcPr>
          <w:p w14:paraId="33DA075A" w14:textId="77777777" w:rsidR="00AA4B9B" w:rsidRPr="00D45994" w:rsidRDefault="00AA4B9B" w:rsidP="004A403B">
            <w:pPr>
              <w:spacing w:before="0"/>
              <w:cnfStyle w:val="100000000000" w:firstRow="1" w:lastRow="0" w:firstColumn="0" w:lastColumn="0" w:oddVBand="0" w:evenVBand="0" w:oddHBand="0" w:evenHBand="0" w:firstRowFirstColumn="0" w:firstRowLastColumn="0" w:lastRowFirstColumn="0" w:lastRowLastColumn="0"/>
              <w:rPr>
                <w:color w:val="FFFFFF" w:themeColor="background1"/>
              </w:rPr>
            </w:pPr>
            <w:r w:rsidRPr="00D45994">
              <w:rPr>
                <w:color w:val="FFFFFF" w:themeColor="background1"/>
              </w:rPr>
              <w:t>Training Topic</w:t>
            </w:r>
          </w:p>
        </w:tc>
      </w:tr>
      <w:tr w:rsidR="00AA4B9B" w14:paraId="708D449D" w14:textId="77777777" w:rsidTr="004A403B">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540" w:type="dxa"/>
            <w:shd w:val="clear" w:color="auto" w:fill="FFFFFF" w:themeFill="background1"/>
          </w:tcPr>
          <w:p w14:paraId="42163ED9" w14:textId="77777777" w:rsidR="00AA4B9B" w:rsidRDefault="00AA4B9B" w:rsidP="000200BA"/>
        </w:tc>
        <w:tc>
          <w:tcPr>
            <w:tcW w:w="2070" w:type="dxa"/>
            <w:shd w:val="clear" w:color="auto" w:fill="FFFFFF" w:themeFill="background1"/>
          </w:tcPr>
          <w:p w14:paraId="6A75E38B" w14:textId="77777777" w:rsidR="00AA4B9B" w:rsidRDefault="00AA4B9B" w:rsidP="000200BA">
            <w:pPr>
              <w:cnfStyle w:val="000000100000" w:firstRow="0" w:lastRow="0" w:firstColumn="0" w:lastColumn="0" w:oddVBand="0" w:evenVBand="0" w:oddHBand="1" w:evenHBand="0" w:firstRowFirstColumn="0" w:firstRowLastColumn="0" w:lastRowFirstColumn="0" w:lastRowLastColumn="0"/>
            </w:pPr>
          </w:p>
        </w:tc>
        <w:tc>
          <w:tcPr>
            <w:tcW w:w="1492" w:type="dxa"/>
          </w:tcPr>
          <w:p w14:paraId="47A74E19" w14:textId="47231EFC" w:rsidR="00AA4B9B" w:rsidRDefault="004747C2" w:rsidP="000200BA">
            <w:pPr>
              <w:cnfStyle w:val="000000100000" w:firstRow="0" w:lastRow="0" w:firstColumn="0" w:lastColumn="0" w:oddVBand="0" w:evenVBand="0" w:oddHBand="1" w:evenHBand="0" w:firstRowFirstColumn="0" w:firstRowLastColumn="0" w:lastRowFirstColumn="0" w:lastRowLastColumn="0"/>
            </w:pPr>
            <w:r>
              <w:t>SA</w:t>
            </w:r>
            <w:r w:rsidR="00AA4B9B">
              <w:t xml:space="preserve"> Training </w:t>
            </w:r>
          </w:p>
        </w:tc>
        <w:tc>
          <w:tcPr>
            <w:tcW w:w="2436" w:type="dxa"/>
          </w:tcPr>
          <w:p w14:paraId="786BDF8F" w14:textId="77777777" w:rsidR="00AA4B9B" w:rsidRDefault="00AA4B9B" w:rsidP="000200BA">
            <w:pPr>
              <w:cnfStyle w:val="000000100000" w:firstRow="0" w:lastRow="0" w:firstColumn="0" w:lastColumn="0" w:oddVBand="0" w:evenVBand="0" w:oddHBand="1" w:evenHBand="0" w:firstRowFirstColumn="0" w:firstRowLastColumn="0" w:lastRowFirstColumn="0" w:lastRowLastColumn="0"/>
            </w:pPr>
            <w:r>
              <w:t>Safe Sanctuaries Policy Knowledge</w:t>
            </w:r>
          </w:p>
        </w:tc>
        <w:tc>
          <w:tcPr>
            <w:tcW w:w="1350" w:type="dxa"/>
          </w:tcPr>
          <w:p w14:paraId="5D6C5FEB" w14:textId="77777777" w:rsidR="00AA4B9B" w:rsidRDefault="00AA4B9B" w:rsidP="000200BA">
            <w:pPr>
              <w:cnfStyle w:val="000000100000" w:firstRow="0" w:lastRow="0" w:firstColumn="0" w:lastColumn="0" w:oddVBand="0" w:evenVBand="0" w:oddHBand="1" w:evenHBand="0" w:firstRowFirstColumn="0" w:firstRowLastColumn="0" w:lastRowFirstColumn="0" w:lastRowLastColumn="0"/>
            </w:pPr>
            <w:r>
              <w:t>Abuse Prevention</w:t>
            </w:r>
          </w:p>
        </w:tc>
        <w:tc>
          <w:tcPr>
            <w:tcW w:w="1260" w:type="dxa"/>
          </w:tcPr>
          <w:p w14:paraId="21A894A9" w14:textId="77777777" w:rsidR="00AA4B9B" w:rsidRDefault="00AA4B9B" w:rsidP="000200BA">
            <w:pPr>
              <w:cnfStyle w:val="000000100000" w:firstRow="0" w:lastRow="0" w:firstColumn="0" w:lastColumn="0" w:oddVBand="0" w:evenVBand="0" w:oddHBand="1" w:evenHBand="0" w:firstRowFirstColumn="0" w:firstRowLastColumn="0" w:lastRowFirstColumn="0" w:lastRowLastColumn="0"/>
            </w:pPr>
            <w:r>
              <w:t>Abuse Reporting</w:t>
            </w:r>
          </w:p>
        </w:tc>
        <w:tc>
          <w:tcPr>
            <w:tcW w:w="1260" w:type="dxa"/>
          </w:tcPr>
          <w:p w14:paraId="5B5BEC83" w14:textId="77777777" w:rsidR="00AA4B9B" w:rsidRDefault="00AA4B9B" w:rsidP="000200BA">
            <w:pPr>
              <w:cnfStyle w:val="000000100000" w:firstRow="0" w:lastRow="0" w:firstColumn="0" w:lastColumn="0" w:oddVBand="0" w:evenVBand="0" w:oddHBand="1" w:evenHBand="0" w:firstRowFirstColumn="0" w:firstRowLastColumn="0" w:lastRowFirstColumn="0" w:lastRowLastColumn="0"/>
            </w:pPr>
            <w:r>
              <w:t>First Aid &amp; CPR</w:t>
            </w:r>
          </w:p>
        </w:tc>
      </w:tr>
      <w:tr w:rsidR="00AA4B9B" w14:paraId="79E3D0A4" w14:textId="77777777" w:rsidTr="004A403B">
        <w:tc>
          <w:tcPr>
            <w:cnfStyle w:val="001000000000" w:firstRow="0" w:lastRow="0" w:firstColumn="1" w:lastColumn="0" w:oddVBand="0" w:evenVBand="0" w:oddHBand="0" w:evenHBand="0" w:firstRowFirstColumn="0" w:firstRowLastColumn="0" w:lastRowFirstColumn="0" w:lastRowLastColumn="0"/>
            <w:tcW w:w="540" w:type="dxa"/>
            <w:vMerge w:val="restart"/>
            <w:tcMar>
              <w:left w:w="144" w:type="dxa"/>
              <w:right w:w="115" w:type="dxa"/>
            </w:tcMar>
            <w:textDirection w:val="btLr"/>
          </w:tcPr>
          <w:p w14:paraId="768E31DE" w14:textId="77777777" w:rsidR="00AA4B9B" w:rsidRDefault="00AA4B9B" w:rsidP="004A403B">
            <w:pPr>
              <w:spacing w:before="0"/>
              <w:ind w:left="72"/>
            </w:pPr>
            <w:r w:rsidRPr="00D45994">
              <w:rPr>
                <w:color w:val="FFFFFF" w:themeColor="background1"/>
              </w:rPr>
              <w:t>Ministry Role</w:t>
            </w:r>
          </w:p>
        </w:tc>
        <w:tc>
          <w:tcPr>
            <w:tcW w:w="2070" w:type="dxa"/>
          </w:tcPr>
          <w:p w14:paraId="481C1526" w14:textId="2BB15D0F" w:rsidR="00AA4B9B" w:rsidRDefault="004747C2" w:rsidP="000200BA">
            <w:pPr>
              <w:cnfStyle w:val="000000000000" w:firstRow="0" w:lastRow="0" w:firstColumn="0" w:lastColumn="0" w:oddVBand="0" w:evenVBand="0" w:oddHBand="0" w:evenHBand="0" w:firstRowFirstColumn="0" w:firstRowLastColumn="0" w:lastRowFirstColumn="0" w:lastRowLastColumn="0"/>
            </w:pPr>
            <w:r>
              <w:t>Safety Advocate</w:t>
            </w:r>
            <w:r w:rsidR="00AA4B9B">
              <w:t xml:space="preserve"> (</w:t>
            </w:r>
            <w:r>
              <w:t>SA</w:t>
            </w:r>
            <w:r w:rsidR="00AA4B9B">
              <w:t>)</w:t>
            </w:r>
          </w:p>
        </w:tc>
        <w:tc>
          <w:tcPr>
            <w:tcW w:w="1492" w:type="dxa"/>
          </w:tcPr>
          <w:p w14:paraId="78642440" w14:textId="77777777" w:rsidR="00AA4B9B" w:rsidRDefault="00AA4B9B" w:rsidP="000200BA">
            <w:pPr>
              <w:cnfStyle w:val="000000000000" w:firstRow="0" w:lastRow="0" w:firstColumn="0" w:lastColumn="0" w:oddVBand="0" w:evenVBand="0" w:oddHBand="0" w:evenHBand="0" w:firstRowFirstColumn="0" w:firstRowLastColumn="0" w:lastRowFirstColumn="0" w:lastRowLastColumn="0"/>
            </w:pPr>
            <w:r>
              <w:t>Yes</w:t>
            </w:r>
          </w:p>
        </w:tc>
        <w:tc>
          <w:tcPr>
            <w:tcW w:w="2436" w:type="dxa"/>
          </w:tcPr>
          <w:p w14:paraId="34CF9619" w14:textId="77777777" w:rsidR="00AA4B9B" w:rsidRDefault="00AA4B9B" w:rsidP="000200BA">
            <w:pPr>
              <w:cnfStyle w:val="000000000000" w:firstRow="0" w:lastRow="0" w:firstColumn="0" w:lastColumn="0" w:oddVBand="0" w:evenVBand="0" w:oddHBand="0" w:evenHBand="0" w:firstRowFirstColumn="0" w:firstRowLastColumn="0" w:lastRowFirstColumn="0" w:lastRowLastColumn="0"/>
            </w:pPr>
            <w:r>
              <w:t>Comprehensive</w:t>
            </w:r>
          </w:p>
        </w:tc>
        <w:tc>
          <w:tcPr>
            <w:tcW w:w="1350" w:type="dxa"/>
          </w:tcPr>
          <w:p w14:paraId="1ABE17D3" w14:textId="77777777" w:rsidR="00AA4B9B" w:rsidRDefault="00AA4B9B" w:rsidP="000200BA">
            <w:pPr>
              <w:cnfStyle w:val="000000000000" w:firstRow="0" w:lastRow="0" w:firstColumn="0" w:lastColumn="0" w:oddVBand="0" w:evenVBand="0" w:oddHBand="0" w:evenHBand="0" w:firstRowFirstColumn="0" w:firstRowLastColumn="0" w:lastRowFirstColumn="0" w:lastRowLastColumn="0"/>
            </w:pPr>
            <w:r>
              <w:t>Yes</w:t>
            </w:r>
          </w:p>
        </w:tc>
        <w:tc>
          <w:tcPr>
            <w:tcW w:w="1260" w:type="dxa"/>
          </w:tcPr>
          <w:p w14:paraId="09A4ABDC" w14:textId="77777777" w:rsidR="00AA4B9B" w:rsidRDefault="00AA4B9B" w:rsidP="000200BA">
            <w:pPr>
              <w:cnfStyle w:val="000000000000" w:firstRow="0" w:lastRow="0" w:firstColumn="0" w:lastColumn="0" w:oddVBand="0" w:evenVBand="0" w:oddHBand="0" w:evenHBand="0" w:firstRowFirstColumn="0" w:firstRowLastColumn="0" w:lastRowFirstColumn="0" w:lastRowLastColumn="0"/>
            </w:pPr>
            <w:r>
              <w:t>Yes</w:t>
            </w:r>
          </w:p>
        </w:tc>
        <w:tc>
          <w:tcPr>
            <w:tcW w:w="1260" w:type="dxa"/>
          </w:tcPr>
          <w:p w14:paraId="0D61BEDD" w14:textId="77777777" w:rsidR="00AA4B9B" w:rsidRDefault="00AA4B9B" w:rsidP="000200BA">
            <w:pPr>
              <w:cnfStyle w:val="000000000000" w:firstRow="0" w:lastRow="0" w:firstColumn="0" w:lastColumn="0" w:oddVBand="0" w:evenVBand="0" w:oddHBand="0" w:evenHBand="0" w:firstRowFirstColumn="0" w:firstRowLastColumn="0" w:lastRowFirstColumn="0" w:lastRowLastColumn="0"/>
            </w:pPr>
            <w:r>
              <w:t>Yes</w:t>
            </w:r>
          </w:p>
        </w:tc>
      </w:tr>
      <w:tr w:rsidR="00AA4B9B" w14:paraId="003B1A06" w14:textId="77777777" w:rsidTr="004A4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Pr>
          <w:p w14:paraId="33C811CC" w14:textId="77777777" w:rsidR="00AA4B9B" w:rsidRDefault="00AA4B9B" w:rsidP="000200BA"/>
        </w:tc>
        <w:tc>
          <w:tcPr>
            <w:tcW w:w="2070" w:type="dxa"/>
          </w:tcPr>
          <w:p w14:paraId="1D5FA072" w14:textId="77777777" w:rsidR="00AA4B9B" w:rsidRDefault="00AA4B9B" w:rsidP="000200BA">
            <w:pPr>
              <w:cnfStyle w:val="000000100000" w:firstRow="0" w:lastRow="0" w:firstColumn="0" w:lastColumn="0" w:oddVBand="0" w:evenVBand="0" w:oddHBand="1" w:evenHBand="0" w:firstRowFirstColumn="0" w:firstRowLastColumn="0" w:lastRowFirstColumn="0" w:lastRowLastColumn="0"/>
            </w:pPr>
            <w:r>
              <w:t>Staff</w:t>
            </w:r>
            <w:r w:rsidR="001024FC">
              <w:t>*</w:t>
            </w:r>
            <w:r>
              <w:t xml:space="preserve"> </w:t>
            </w:r>
          </w:p>
        </w:tc>
        <w:tc>
          <w:tcPr>
            <w:tcW w:w="1492" w:type="dxa"/>
          </w:tcPr>
          <w:p w14:paraId="789AE703" w14:textId="77777777" w:rsidR="00AA4B9B" w:rsidRDefault="00AA4B9B" w:rsidP="000200BA">
            <w:pPr>
              <w:cnfStyle w:val="000000100000" w:firstRow="0" w:lastRow="0" w:firstColumn="0" w:lastColumn="0" w:oddVBand="0" w:evenVBand="0" w:oddHBand="1" w:evenHBand="0" w:firstRowFirstColumn="0" w:firstRowLastColumn="0" w:lastRowFirstColumn="0" w:lastRowLastColumn="0"/>
            </w:pPr>
            <w:r>
              <w:t xml:space="preserve">Optional </w:t>
            </w:r>
          </w:p>
        </w:tc>
        <w:tc>
          <w:tcPr>
            <w:tcW w:w="2436" w:type="dxa"/>
          </w:tcPr>
          <w:p w14:paraId="699D67BB" w14:textId="77777777" w:rsidR="00AA4B9B" w:rsidRDefault="00AA4B9B" w:rsidP="000200BA">
            <w:pPr>
              <w:cnfStyle w:val="000000100000" w:firstRow="0" w:lastRow="0" w:firstColumn="0" w:lastColumn="0" w:oddVBand="0" w:evenVBand="0" w:oddHBand="1" w:evenHBand="0" w:firstRowFirstColumn="0" w:firstRowLastColumn="0" w:lastRowFirstColumn="0" w:lastRowLastColumn="0"/>
            </w:pPr>
            <w:r>
              <w:t>General,  plus thorough knowledge of specifics that apply to their ministry</w:t>
            </w:r>
          </w:p>
        </w:tc>
        <w:tc>
          <w:tcPr>
            <w:tcW w:w="1350" w:type="dxa"/>
          </w:tcPr>
          <w:p w14:paraId="56A164B2" w14:textId="77777777" w:rsidR="00AA4B9B" w:rsidRDefault="00AA4B9B" w:rsidP="000200BA">
            <w:pPr>
              <w:cnfStyle w:val="000000100000" w:firstRow="0" w:lastRow="0" w:firstColumn="0" w:lastColumn="0" w:oddVBand="0" w:evenVBand="0" w:oddHBand="1" w:evenHBand="0" w:firstRowFirstColumn="0" w:firstRowLastColumn="0" w:lastRowFirstColumn="0" w:lastRowLastColumn="0"/>
            </w:pPr>
            <w:r>
              <w:t>Yes</w:t>
            </w:r>
          </w:p>
        </w:tc>
        <w:tc>
          <w:tcPr>
            <w:tcW w:w="1260" w:type="dxa"/>
          </w:tcPr>
          <w:p w14:paraId="08A0F2DC" w14:textId="77777777" w:rsidR="00B1570C" w:rsidRPr="00B1570C" w:rsidRDefault="00AA4B9B" w:rsidP="000200BA">
            <w:pPr>
              <w:cnfStyle w:val="000000100000" w:firstRow="0" w:lastRow="0" w:firstColumn="0" w:lastColumn="0" w:oddVBand="0" w:evenVBand="0" w:oddHBand="1" w:evenHBand="0" w:firstRowFirstColumn="0" w:firstRowLastColumn="0" w:lastRowFirstColumn="0" w:lastRowLastColumn="0"/>
            </w:pPr>
            <w:r>
              <w:t>Yes</w:t>
            </w:r>
          </w:p>
          <w:p w14:paraId="21918E82" w14:textId="77777777" w:rsidR="00AA4B9B" w:rsidRDefault="00AA4B9B" w:rsidP="000200BA">
            <w:pPr>
              <w:cnfStyle w:val="000000100000" w:firstRow="0" w:lastRow="0" w:firstColumn="0" w:lastColumn="0" w:oddVBand="0" w:evenVBand="0" w:oddHBand="1" w:evenHBand="0" w:firstRowFirstColumn="0" w:firstRowLastColumn="0" w:lastRowFirstColumn="0" w:lastRowLastColumn="0"/>
            </w:pPr>
          </w:p>
        </w:tc>
        <w:tc>
          <w:tcPr>
            <w:tcW w:w="1260" w:type="dxa"/>
          </w:tcPr>
          <w:p w14:paraId="6814C79F" w14:textId="77777777" w:rsidR="00AA4B9B" w:rsidRDefault="00AA4B9B" w:rsidP="000200BA">
            <w:pPr>
              <w:cnfStyle w:val="000000100000" w:firstRow="0" w:lastRow="0" w:firstColumn="0" w:lastColumn="0" w:oddVBand="0" w:evenVBand="0" w:oddHBand="1" w:evenHBand="0" w:firstRowFirstColumn="0" w:firstRowLastColumn="0" w:lastRowFirstColumn="0" w:lastRowLastColumn="0"/>
            </w:pPr>
            <w:r>
              <w:t>Yes</w:t>
            </w:r>
          </w:p>
        </w:tc>
      </w:tr>
      <w:tr w:rsidR="00AA4B9B" w14:paraId="6F5DD80C" w14:textId="77777777" w:rsidTr="004A403B">
        <w:tc>
          <w:tcPr>
            <w:cnfStyle w:val="001000000000" w:firstRow="0" w:lastRow="0" w:firstColumn="1" w:lastColumn="0" w:oddVBand="0" w:evenVBand="0" w:oddHBand="0" w:evenHBand="0" w:firstRowFirstColumn="0" w:firstRowLastColumn="0" w:lastRowFirstColumn="0" w:lastRowLastColumn="0"/>
            <w:tcW w:w="540" w:type="dxa"/>
            <w:vMerge/>
          </w:tcPr>
          <w:p w14:paraId="766203EF" w14:textId="77777777" w:rsidR="00AA4B9B" w:rsidRDefault="00AA4B9B" w:rsidP="000200BA"/>
        </w:tc>
        <w:tc>
          <w:tcPr>
            <w:tcW w:w="2070" w:type="dxa"/>
          </w:tcPr>
          <w:p w14:paraId="293DEB07" w14:textId="77777777" w:rsidR="00AA4B9B" w:rsidRDefault="00AA4B9B" w:rsidP="000200BA">
            <w:pPr>
              <w:cnfStyle w:val="000000000000" w:firstRow="0" w:lastRow="0" w:firstColumn="0" w:lastColumn="0" w:oddVBand="0" w:evenVBand="0" w:oddHBand="0" w:evenHBand="0" w:firstRowFirstColumn="0" w:firstRowLastColumn="0" w:lastRowFirstColumn="0" w:lastRowLastColumn="0"/>
            </w:pPr>
            <w:r>
              <w:t xml:space="preserve">Primary Volunteer </w:t>
            </w:r>
          </w:p>
        </w:tc>
        <w:tc>
          <w:tcPr>
            <w:tcW w:w="1492" w:type="dxa"/>
          </w:tcPr>
          <w:p w14:paraId="476E2F81" w14:textId="77777777" w:rsidR="00AA4B9B" w:rsidRDefault="00AA4B9B" w:rsidP="000200BA">
            <w:pPr>
              <w:cnfStyle w:val="000000000000" w:firstRow="0" w:lastRow="0" w:firstColumn="0" w:lastColumn="0" w:oddVBand="0" w:evenVBand="0" w:oddHBand="0" w:evenHBand="0" w:firstRowFirstColumn="0" w:firstRowLastColumn="0" w:lastRowFirstColumn="0" w:lastRowLastColumn="0"/>
            </w:pPr>
            <w:r>
              <w:t>Optional</w:t>
            </w:r>
          </w:p>
        </w:tc>
        <w:tc>
          <w:tcPr>
            <w:tcW w:w="2436" w:type="dxa"/>
          </w:tcPr>
          <w:p w14:paraId="69213809" w14:textId="77777777" w:rsidR="00AA4B9B" w:rsidRDefault="00AA4B9B" w:rsidP="000200BA">
            <w:pPr>
              <w:cnfStyle w:val="000000000000" w:firstRow="0" w:lastRow="0" w:firstColumn="0" w:lastColumn="0" w:oddVBand="0" w:evenVBand="0" w:oddHBand="0" w:evenHBand="0" w:firstRowFirstColumn="0" w:firstRowLastColumn="0" w:lastRowFirstColumn="0" w:lastRowLastColumn="0"/>
            </w:pPr>
            <w:r>
              <w:t>Specific</w:t>
            </w:r>
          </w:p>
        </w:tc>
        <w:tc>
          <w:tcPr>
            <w:tcW w:w="1350" w:type="dxa"/>
          </w:tcPr>
          <w:p w14:paraId="3A6F98BF" w14:textId="77777777" w:rsidR="00AA4B9B" w:rsidRDefault="00AA4B9B" w:rsidP="000200BA">
            <w:pPr>
              <w:cnfStyle w:val="000000000000" w:firstRow="0" w:lastRow="0" w:firstColumn="0" w:lastColumn="0" w:oddVBand="0" w:evenVBand="0" w:oddHBand="0" w:evenHBand="0" w:firstRowFirstColumn="0" w:firstRowLastColumn="0" w:lastRowFirstColumn="0" w:lastRowLastColumn="0"/>
            </w:pPr>
            <w:r>
              <w:t>Yes</w:t>
            </w:r>
          </w:p>
        </w:tc>
        <w:tc>
          <w:tcPr>
            <w:tcW w:w="1260" w:type="dxa"/>
          </w:tcPr>
          <w:p w14:paraId="6643AB4E" w14:textId="77777777" w:rsidR="00AA4B9B" w:rsidRDefault="00AA4B9B" w:rsidP="000200BA">
            <w:pPr>
              <w:cnfStyle w:val="000000000000" w:firstRow="0" w:lastRow="0" w:firstColumn="0" w:lastColumn="0" w:oddVBand="0" w:evenVBand="0" w:oddHBand="0" w:evenHBand="0" w:firstRowFirstColumn="0" w:firstRowLastColumn="0" w:lastRowFirstColumn="0" w:lastRowLastColumn="0"/>
            </w:pPr>
            <w:r>
              <w:t>Yes</w:t>
            </w:r>
          </w:p>
        </w:tc>
        <w:tc>
          <w:tcPr>
            <w:tcW w:w="1260" w:type="dxa"/>
          </w:tcPr>
          <w:p w14:paraId="4D0FB9F5" w14:textId="77777777" w:rsidR="00AA4B9B" w:rsidRDefault="00AA4B9B" w:rsidP="000200BA">
            <w:pPr>
              <w:cnfStyle w:val="000000000000" w:firstRow="0" w:lastRow="0" w:firstColumn="0" w:lastColumn="0" w:oddVBand="0" w:evenVBand="0" w:oddHBand="0" w:evenHBand="0" w:firstRowFirstColumn="0" w:firstRowLastColumn="0" w:lastRowFirstColumn="0" w:lastRowLastColumn="0"/>
            </w:pPr>
            <w:r>
              <w:t>Optional</w:t>
            </w:r>
          </w:p>
        </w:tc>
      </w:tr>
      <w:tr w:rsidR="00AA4B9B" w14:paraId="5F37C373" w14:textId="77777777" w:rsidTr="004A4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Pr>
          <w:p w14:paraId="7E3641B6" w14:textId="77777777" w:rsidR="00AA4B9B" w:rsidRDefault="00AA4B9B" w:rsidP="000200BA"/>
        </w:tc>
        <w:tc>
          <w:tcPr>
            <w:tcW w:w="2070" w:type="dxa"/>
          </w:tcPr>
          <w:p w14:paraId="0283DEFA" w14:textId="77777777" w:rsidR="00AA4B9B" w:rsidRDefault="00AA4B9B" w:rsidP="000200BA">
            <w:pPr>
              <w:cnfStyle w:val="000000100000" w:firstRow="0" w:lastRow="0" w:firstColumn="0" w:lastColumn="0" w:oddVBand="0" w:evenVBand="0" w:oddHBand="1" w:evenHBand="0" w:firstRowFirstColumn="0" w:firstRowLastColumn="0" w:lastRowFirstColumn="0" w:lastRowLastColumn="0"/>
            </w:pPr>
            <w:r>
              <w:t>Driver</w:t>
            </w:r>
          </w:p>
        </w:tc>
        <w:tc>
          <w:tcPr>
            <w:tcW w:w="1492" w:type="dxa"/>
          </w:tcPr>
          <w:p w14:paraId="180DDA0A" w14:textId="77777777" w:rsidR="00AA4B9B" w:rsidRDefault="00AA4B9B" w:rsidP="000200BA">
            <w:pPr>
              <w:cnfStyle w:val="000000100000" w:firstRow="0" w:lastRow="0" w:firstColumn="0" w:lastColumn="0" w:oddVBand="0" w:evenVBand="0" w:oddHBand="1" w:evenHBand="0" w:firstRowFirstColumn="0" w:firstRowLastColumn="0" w:lastRowFirstColumn="0" w:lastRowLastColumn="0"/>
            </w:pPr>
            <w:r>
              <w:t xml:space="preserve">Optional </w:t>
            </w:r>
          </w:p>
        </w:tc>
        <w:tc>
          <w:tcPr>
            <w:tcW w:w="2436" w:type="dxa"/>
          </w:tcPr>
          <w:p w14:paraId="66727478" w14:textId="77777777" w:rsidR="00AA4B9B" w:rsidRDefault="00AA4B9B" w:rsidP="000200BA">
            <w:pPr>
              <w:cnfStyle w:val="000000100000" w:firstRow="0" w:lastRow="0" w:firstColumn="0" w:lastColumn="0" w:oddVBand="0" w:evenVBand="0" w:oddHBand="1" w:evenHBand="0" w:firstRowFirstColumn="0" w:firstRowLastColumn="0" w:lastRowFirstColumn="0" w:lastRowLastColumn="0"/>
            </w:pPr>
            <w:r>
              <w:t>Specific to Driving</w:t>
            </w:r>
          </w:p>
        </w:tc>
        <w:tc>
          <w:tcPr>
            <w:tcW w:w="1350" w:type="dxa"/>
          </w:tcPr>
          <w:p w14:paraId="4FEB1156" w14:textId="77777777" w:rsidR="00AA4B9B" w:rsidRDefault="00AA4B9B" w:rsidP="000200BA">
            <w:pPr>
              <w:cnfStyle w:val="000000100000" w:firstRow="0" w:lastRow="0" w:firstColumn="0" w:lastColumn="0" w:oddVBand="0" w:evenVBand="0" w:oddHBand="1" w:evenHBand="0" w:firstRowFirstColumn="0" w:firstRowLastColumn="0" w:lastRowFirstColumn="0" w:lastRowLastColumn="0"/>
            </w:pPr>
            <w:r>
              <w:t>Yes</w:t>
            </w:r>
          </w:p>
        </w:tc>
        <w:tc>
          <w:tcPr>
            <w:tcW w:w="1260" w:type="dxa"/>
          </w:tcPr>
          <w:p w14:paraId="0804DFBF" w14:textId="77777777" w:rsidR="00AA4B9B" w:rsidRDefault="00AA4B9B" w:rsidP="000200BA">
            <w:pPr>
              <w:cnfStyle w:val="000000100000" w:firstRow="0" w:lastRow="0" w:firstColumn="0" w:lastColumn="0" w:oddVBand="0" w:evenVBand="0" w:oddHBand="1" w:evenHBand="0" w:firstRowFirstColumn="0" w:firstRowLastColumn="0" w:lastRowFirstColumn="0" w:lastRowLastColumn="0"/>
            </w:pPr>
            <w:r>
              <w:t>Yes</w:t>
            </w:r>
          </w:p>
        </w:tc>
        <w:tc>
          <w:tcPr>
            <w:tcW w:w="1260" w:type="dxa"/>
          </w:tcPr>
          <w:p w14:paraId="3E084B26" w14:textId="77777777" w:rsidR="00AA4B9B" w:rsidRDefault="00AA4B9B" w:rsidP="000200BA">
            <w:pPr>
              <w:cnfStyle w:val="000000100000" w:firstRow="0" w:lastRow="0" w:firstColumn="0" w:lastColumn="0" w:oddVBand="0" w:evenVBand="0" w:oddHBand="1" w:evenHBand="0" w:firstRowFirstColumn="0" w:firstRowLastColumn="0" w:lastRowFirstColumn="0" w:lastRowLastColumn="0"/>
            </w:pPr>
            <w:r>
              <w:t>Optional</w:t>
            </w:r>
          </w:p>
        </w:tc>
      </w:tr>
      <w:tr w:rsidR="00AA4B9B" w14:paraId="654FEE8C" w14:textId="77777777" w:rsidTr="004A403B">
        <w:tc>
          <w:tcPr>
            <w:cnfStyle w:val="001000000000" w:firstRow="0" w:lastRow="0" w:firstColumn="1" w:lastColumn="0" w:oddVBand="0" w:evenVBand="0" w:oddHBand="0" w:evenHBand="0" w:firstRowFirstColumn="0" w:firstRowLastColumn="0" w:lastRowFirstColumn="0" w:lastRowLastColumn="0"/>
            <w:tcW w:w="540" w:type="dxa"/>
            <w:vMerge/>
          </w:tcPr>
          <w:p w14:paraId="7951FA06" w14:textId="77777777" w:rsidR="00AA4B9B" w:rsidRDefault="00AA4B9B" w:rsidP="000200BA"/>
        </w:tc>
        <w:tc>
          <w:tcPr>
            <w:tcW w:w="2070" w:type="dxa"/>
          </w:tcPr>
          <w:p w14:paraId="58F1C3EB" w14:textId="77777777" w:rsidR="00AA4B9B" w:rsidRDefault="00AA4B9B" w:rsidP="000200BA">
            <w:pPr>
              <w:cnfStyle w:val="000000000000" w:firstRow="0" w:lastRow="0" w:firstColumn="0" w:lastColumn="0" w:oddVBand="0" w:evenVBand="0" w:oddHBand="0" w:evenHBand="0" w:firstRowFirstColumn="0" w:firstRowLastColumn="0" w:lastRowFirstColumn="0" w:lastRowLastColumn="0"/>
            </w:pPr>
            <w:r>
              <w:t>Secondary Volunteer</w:t>
            </w:r>
          </w:p>
        </w:tc>
        <w:tc>
          <w:tcPr>
            <w:tcW w:w="1492" w:type="dxa"/>
          </w:tcPr>
          <w:p w14:paraId="4DF6056E" w14:textId="77777777" w:rsidR="00AA4B9B" w:rsidRDefault="00AA4B9B" w:rsidP="000200BA">
            <w:pPr>
              <w:cnfStyle w:val="000000000000" w:firstRow="0" w:lastRow="0" w:firstColumn="0" w:lastColumn="0" w:oddVBand="0" w:evenVBand="0" w:oddHBand="0" w:evenHBand="0" w:firstRowFirstColumn="0" w:firstRowLastColumn="0" w:lastRowFirstColumn="0" w:lastRowLastColumn="0"/>
            </w:pPr>
            <w:r>
              <w:t>Optional</w:t>
            </w:r>
          </w:p>
        </w:tc>
        <w:tc>
          <w:tcPr>
            <w:tcW w:w="2436" w:type="dxa"/>
          </w:tcPr>
          <w:p w14:paraId="723B3ED9" w14:textId="77777777" w:rsidR="00AA4B9B" w:rsidRDefault="00AA4B9B" w:rsidP="000200BA">
            <w:pPr>
              <w:cnfStyle w:val="000000000000" w:firstRow="0" w:lastRow="0" w:firstColumn="0" w:lastColumn="0" w:oddVBand="0" w:evenVBand="0" w:oddHBand="0" w:evenHBand="0" w:firstRowFirstColumn="0" w:firstRowLastColumn="0" w:lastRowFirstColumn="0" w:lastRowLastColumn="0"/>
            </w:pPr>
            <w:r>
              <w:t>Very specific to the scope of their volunteer role</w:t>
            </w:r>
          </w:p>
        </w:tc>
        <w:tc>
          <w:tcPr>
            <w:tcW w:w="1350" w:type="dxa"/>
          </w:tcPr>
          <w:p w14:paraId="65E70EA1" w14:textId="77777777" w:rsidR="00AA4B9B" w:rsidRDefault="00AA4B9B" w:rsidP="000200BA">
            <w:pPr>
              <w:cnfStyle w:val="000000000000" w:firstRow="0" w:lastRow="0" w:firstColumn="0" w:lastColumn="0" w:oddVBand="0" w:evenVBand="0" w:oddHBand="0" w:evenHBand="0" w:firstRowFirstColumn="0" w:firstRowLastColumn="0" w:lastRowFirstColumn="0" w:lastRowLastColumn="0"/>
            </w:pPr>
            <w:r>
              <w:t>Very specific</w:t>
            </w:r>
          </w:p>
        </w:tc>
        <w:tc>
          <w:tcPr>
            <w:tcW w:w="1260" w:type="dxa"/>
          </w:tcPr>
          <w:p w14:paraId="6C2923CE" w14:textId="77777777" w:rsidR="00AA4B9B" w:rsidRDefault="00AA4B9B" w:rsidP="000200BA">
            <w:pPr>
              <w:cnfStyle w:val="000000000000" w:firstRow="0" w:lastRow="0" w:firstColumn="0" w:lastColumn="0" w:oddVBand="0" w:evenVBand="0" w:oddHBand="0" w:evenHBand="0" w:firstRowFirstColumn="0" w:firstRowLastColumn="0" w:lastRowFirstColumn="0" w:lastRowLastColumn="0"/>
            </w:pPr>
            <w:r>
              <w:t>Optional</w:t>
            </w:r>
          </w:p>
        </w:tc>
        <w:tc>
          <w:tcPr>
            <w:tcW w:w="1260" w:type="dxa"/>
          </w:tcPr>
          <w:p w14:paraId="014F9691" w14:textId="77777777" w:rsidR="00AA4B9B" w:rsidRDefault="00AA4B9B" w:rsidP="000200BA">
            <w:pPr>
              <w:cnfStyle w:val="000000000000" w:firstRow="0" w:lastRow="0" w:firstColumn="0" w:lastColumn="0" w:oddVBand="0" w:evenVBand="0" w:oddHBand="0" w:evenHBand="0" w:firstRowFirstColumn="0" w:firstRowLastColumn="0" w:lastRowFirstColumn="0" w:lastRowLastColumn="0"/>
            </w:pPr>
            <w:r>
              <w:t>Optional</w:t>
            </w:r>
          </w:p>
        </w:tc>
      </w:tr>
    </w:tbl>
    <w:p w14:paraId="467F61B4" w14:textId="77777777" w:rsidR="00B1570C" w:rsidRPr="00B1570C" w:rsidRDefault="001024FC" w:rsidP="000200BA">
      <w:r>
        <w:t>*</w:t>
      </w:r>
      <w:r w:rsidR="00B22AD2">
        <w:t>Only Staff who may possibl</w:t>
      </w:r>
      <w:r w:rsidR="005750BC">
        <w:t>y</w:t>
      </w:r>
      <w:r w:rsidR="00B22AD2">
        <w:t xml:space="preserve"> have regular contact with children, youth, or vulnerable adults are required to have this training.</w:t>
      </w:r>
    </w:p>
    <w:p w14:paraId="1FD40A76" w14:textId="77777777" w:rsidR="004A403B" w:rsidRPr="00B97C85" w:rsidRDefault="00855EC7" w:rsidP="00B97C85">
      <w:pPr>
        <w:rPr>
          <w:b/>
        </w:rPr>
      </w:pPr>
      <w:r w:rsidRPr="00B97C85">
        <w:rPr>
          <w:b/>
        </w:rPr>
        <w:t xml:space="preserve">Other appropriate and beneficial training topics include: </w:t>
      </w:r>
    </w:p>
    <w:p w14:paraId="24A22311" w14:textId="77777777" w:rsidR="00B1570C" w:rsidRPr="00B1570C" w:rsidRDefault="00855EC7" w:rsidP="009A13B3">
      <w:pPr>
        <w:pStyle w:val="ListParagraph"/>
        <w:numPr>
          <w:ilvl w:val="0"/>
          <w:numId w:val="30"/>
        </w:numPr>
        <w:spacing w:after="120"/>
        <w:ind w:left="270" w:hanging="270"/>
      </w:pPr>
      <w:r w:rsidRPr="00005E4A">
        <w:t xml:space="preserve">Appropriate boundary guidelines </w:t>
      </w:r>
    </w:p>
    <w:p w14:paraId="7B28009D" w14:textId="77777777" w:rsidR="00B1570C" w:rsidRPr="00B1570C" w:rsidRDefault="00855EC7" w:rsidP="004A403B">
      <w:pPr>
        <w:spacing w:after="120"/>
      </w:pPr>
      <w:r w:rsidRPr="00005E4A">
        <w:t>•</w:t>
      </w:r>
      <w:r w:rsidRPr="00005E4A">
        <w:tab/>
        <w:t xml:space="preserve">Types of abuse, the relationship between imbalances of power and abuse </w:t>
      </w:r>
    </w:p>
    <w:p w14:paraId="48AC8524" w14:textId="77777777" w:rsidR="00B1570C" w:rsidRPr="00B1570C" w:rsidRDefault="00855EC7" w:rsidP="004A403B">
      <w:pPr>
        <w:spacing w:after="120"/>
      </w:pPr>
      <w:r w:rsidRPr="00005E4A">
        <w:t>•</w:t>
      </w:r>
      <w:r w:rsidRPr="00005E4A">
        <w:tab/>
        <w:t xml:space="preserve">Causes and indicators of abuse </w:t>
      </w:r>
    </w:p>
    <w:p w14:paraId="1D7C8488" w14:textId="77777777" w:rsidR="00B1570C" w:rsidRPr="00B1570C" w:rsidRDefault="00855EC7" w:rsidP="004A403B">
      <w:pPr>
        <w:spacing w:after="120"/>
      </w:pPr>
      <w:r w:rsidRPr="00005E4A">
        <w:t>•</w:t>
      </w:r>
      <w:r w:rsidRPr="00005E4A">
        <w:tab/>
        <w:t xml:space="preserve">Reporting procedures </w:t>
      </w:r>
    </w:p>
    <w:p w14:paraId="4CF50FB3" w14:textId="77777777" w:rsidR="00B1570C" w:rsidRPr="00B1570C" w:rsidRDefault="00855EC7" w:rsidP="004A403B">
      <w:pPr>
        <w:spacing w:after="120"/>
      </w:pPr>
      <w:r w:rsidRPr="00005E4A">
        <w:t>•</w:t>
      </w:r>
      <w:r w:rsidRPr="00005E4A">
        <w:tab/>
        <w:t xml:space="preserve">What to do when you suspect or discover child abuse </w:t>
      </w:r>
    </w:p>
    <w:p w14:paraId="70682C01" w14:textId="77777777" w:rsidR="00B1570C" w:rsidRPr="00B1570C" w:rsidRDefault="00855EC7" w:rsidP="004A403B">
      <w:pPr>
        <w:spacing w:after="120"/>
      </w:pPr>
      <w:r w:rsidRPr="00005E4A">
        <w:t>•</w:t>
      </w:r>
      <w:r w:rsidRPr="00005E4A">
        <w:tab/>
        <w:t xml:space="preserve">Understanding the victim and the abuser </w:t>
      </w:r>
    </w:p>
    <w:p w14:paraId="676D045E" w14:textId="77777777" w:rsidR="00B1570C" w:rsidRPr="00B1570C" w:rsidRDefault="00855EC7" w:rsidP="004A403B">
      <w:pPr>
        <w:spacing w:after="120"/>
      </w:pPr>
      <w:r w:rsidRPr="00005E4A">
        <w:t>•</w:t>
      </w:r>
      <w:r w:rsidRPr="00005E4A">
        <w:tab/>
        <w:t xml:space="preserve">Working with abuse victims </w:t>
      </w:r>
    </w:p>
    <w:p w14:paraId="5C4D7A77" w14:textId="77777777" w:rsidR="00B1570C" w:rsidRPr="00B1570C" w:rsidRDefault="00855EC7" w:rsidP="004A403B">
      <w:pPr>
        <w:spacing w:after="120"/>
      </w:pPr>
      <w:r w:rsidRPr="00005E4A">
        <w:t>•</w:t>
      </w:r>
      <w:r w:rsidRPr="00005E4A">
        <w:tab/>
      </w:r>
      <w:r>
        <w:t xml:space="preserve">PNW Annual </w:t>
      </w:r>
      <w:r w:rsidRPr="00005E4A">
        <w:t xml:space="preserve">Conference </w:t>
      </w:r>
      <w:r>
        <w:t>Safe Sanctuaries Policy</w:t>
      </w:r>
      <w:r w:rsidRPr="00005E4A">
        <w:t xml:space="preserve"> </w:t>
      </w:r>
    </w:p>
    <w:p w14:paraId="23600BC9" w14:textId="77777777" w:rsidR="00B1570C" w:rsidRPr="00B1570C" w:rsidRDefault="00855EC7" w:rsidP="004A403B">
      <w:pPr>
        <w:spacing w:after="120"/>
      </w:pPr>
      <w:r w:rsidRPr="00005E4A">
        <w:t>•</w:t>
      </w:r>
      <w:r w:rsidRPr="00005E4A">
        <w:tab/>
        <w:t>Media reporting policies</w:t>
      </w:r>
      <w:r>
        <w:t>- How to interact with the media</w:t>
      </w:r>
      <w:r w:rsidRPr="00005E4A">
        <w:t xml:space="preserve"> </w:t>
      </w:r>
    </w:p>
    <w:p w14:paraId="36B0EEB8" w14:textId="77777777" w:rsidR="004A403B" w:rsidRDefault="004A403B">
      <w:pPr>
        <w:spacing w:before="0"/>
        <w:rPr>
          <w:b/>
        </w:rPr>
      </w:pPr>
      <w:r>
        <w:br w:type="page"/>
      </w:r>
    </w:p>
    <w:p w14:paraId="3CC2D45F" w14:textId="77777777" w:rsidR="00B1570C" w:rsidRPr="00B1570C" w:rsidRDefault="00AA4B9B" w:rsidP="004A403B">
      <w:pPr>
        <w:pStyle w:val="Heading2"/>
      </w:pPr>
      <w:bookmarkStart w:id="42" w:name="_Toc457469420"/>
      <w:r w:rsidRPr="005764FC">
        <w:lastRenderedPageBreak/>
        <w:t>Addendum C</w:t>
      </w:r>
      <w:r w:rsidR="007D0133">
        <w:t>: Forms</w:t>
      </w:r>
      <w:bookmarkEnd w:id="42"/>
    </w:p>
    <w:p w14:paraId="195A1DF3" w14:textId="77777777" w:rsidR="00B1570C" w:rsidRPr="00B1570C" w:rsidRDefault="00DB522C" w:rsidP="000200BA">
      <w:r>
        <w:t>The following forms are attached separately, and available on the Safe Sanctuaries bulletin board and in the church office.</w:t>
      </w:r>
    </w:p>
    <w:p w14:paraId="313BBA29" w14:textId="77777777" w:rsidR="004C6D5D" w:rsidRPr="00DB522C" w:rsidRDefault="00855EC7" w:rsidP="009A13B3">
      <w:pPr>
        <w:pStyle w:val="ListParagraph"/>
        <w:numPr>
          <w:ilvl w:val="0"/>
          <w:numId w:val="27"/>
        </w:numPr>
      </w:pPr>
      <w:r>
        <w:t xml:space="preserve">Registration </w:t>
      </w:r>
      <w:r w:rsidR="00DB522C">
        <w:t>&amp;</w:t>
      </w:r>
      <w:r>
        <w:t xml:space="preserve"> Consent Forms</w:t>
      </w:r>
    </w:p>
    <w:p w14:paraId="5B618A4A" w14:textId="77777777" w:rsidR="00B1570C" w:rsidRPr="00B1570C" w:rsidRDefault="00855EC7" w:rsidP="009A13B3">
      <w:pPr>
        <w:pStyle w:val="ListParagraph"/>
        <w:numPr>
          <w:ilvl w:val="0"/>
          <w:numId w:val="27"/>
        </w:numPr>
      </w:pPr>
      <w:r>
        <w:t>Volunteer Application</w:t>
      </w:r>
    </w:p>
    <w:p w14:paraId="48031917" w14:textId="77777777" w:rsidR="00B1570C" w:rsidRPr="00B1570C" w:rsidRDefault="00855EC7" w:rsidP="009A13B3">
      <w:pPr>
        <w:pStyle w:val="ListParagraph"/>
        <w:numPr>
          <w:ilvl w:val="0"/>
          <w:numId w:val="27"/>
        </w:numPr>
      </w:pPr>
      <w:r>
        <w:t>State</w:t>
      </w:r>
      <w:r w:rsidR="00DB522C">
        <w:t xml:space="preserve"> and National Background Check F</w:t>
      </w:r>
      <w:r>
        <w:t>orms</w:t>
      </w:r>
    </w:p>
    <w:p w14:paraId="39E669E3" w14:textId="77777777" w:rsidR="00B1570C" w:rsidRPr="00B1570C" w:rsidRDefault="00855EC7" w:rsidP="009A13B3">
      <w:pPr>
        <w:pStyle w:val="ListParagraph"/>
        <w:numPr>
          <w:ilvl w:val="0"/>
          <w:numId w:val="27"/>
        </w:numPr>
      </w:pPr>
      <w:r>
        <w:t>Driver Application</w:t>
      </w:r>
    </w:p>
    <w:p w14:paraId="5778FDD5" w14:textId="77777777" w:rsidR="00B1570C" w:rsidRPr="00B1570C" w:rsidRDefault="00DB522C" w:rsidP="009A13B3">
      <w:pPr>
        <w:pStyle w:val="ListParagraph"/>
        <w:numPr>
          <w:ilvl w:val="0"/>
          <w:numId w:val="27"/>
        </w:numPr>
      </w:pPr>
      <w:r>
        <w:t>First Aid L</w:t>
      </w:r>
      <w:r w:rsidR="00855EC7">
        <w:t>og page</w:t>
      </w:r>
    </w:p>
    <w:p w14:paraId="57AEC273" w14:textId="77777777" w:rsidR="00B1570C" w:rsidRPr="00B1570C" w:rsidRDefault="00855EC7" w:rsidP="009A13B3">
      <w:pPr>
        <w:pStyle w:val="ListParagraph"/>
        <w:numPr>
          <w:ilvl w:val="0"/>
          <w:numId w:val="27"/>
        </w:numPr>
      </w:pPr>
      <w:r>
        <w:t>Policy Waiver Form</w:t>
      </w:r>
    </w:p>
    <w:p w14:paraId="66668918" w14:textId="77777777" w:rsidR="00B1570C" w:rsidRPr="00B1570C" w:rsidRDefault="00855EC7" w:rsidP="009A13B3">
      <w:pPr>
        <w:pStyle w:val="ListParagraph"/>
        <w:numPr>
          <w:ilvl w:val="0"/>
          <w:numId w:val="27"/>
        </w:numPr>
      </w:pPr>
      <w:r>
        <w:t>Alleged Abuse Report Form</w:t>
      </w:r>
    </w:p>
    <w:p w14:paraId="06A65D53" w14:textId="77777777" w:rsidR="00B1570C" w:rsidRPr="00B1570C" w:rsidRDefault="00855EC7" w:rsidP="009A13B3">
      <w:pPr>
        <w:pStyle w:val="ListParagraph"/>
        <w:numPr>
          <w:ilvl w:val="0"/>
          <w:numId w:val="27"/>
        </w:numPr>
      </w:pPr>
      <w:r>
        <w:t>Incident Report Form</w:t>
      </w:r>
    </w:p>
    <w:p w14:paraId="3756F971" w14:textId="77777777" w:rsidR="00B1570C" w:rsidRPr="00B1570C" w:rsidRDefault="00AA4B9B" w:rsidP="004A403B">
      <w:pPr>
        <w:pStyle w:val="Heading2"/>
      </w:pPr>
      <w:bookmarkStart w:id="43" w:name="_Toc457469421"/>
      <w:r w:rsidRPr="005764FC">
        <w:t>Addendum D</w:t>
      </w:r>
      <w:r w:rsidR="007D0133">
        <w:t>: Mom’s Day Out</w:t>
      </w:r>
      <w:bookmarkEnd w:id="43"/>
      <w:r w:rsidRPr="005764FC">
        <w:t xml:space="preserve"> </w:t>
      </w:r>
    </w:p>
    <w:p w14:paraId="1EAC380C" w14:textId="77777777" w:rsidR="00B1570C" w:rsidRPr="00B1570C" w:rsidRDefault="00AA4B9B" w:rsidP="000200BA">
      <w:r w:rsidRPr="005764FC">
        <w:t>Mom’s Day Out will abide by all aspects of the KUMC Safe Sanctuaries Policy with the following exceptions:</w:t>
      </w:r>
    </w:p>
    <w:p w14:paraId="4FEEEF96" w14:textId="77777777" w:rsidR="00B1570C" w:rsidRPr="00B1570C" w:rsidRDefault="00AA4B9B" w:rsidP="009A13B3">
      <w:pPr>
        <w:pStyle w:val="ListParagraph"/>
        <w:numPr>
          <w:ilvl w:val="0"/>
          <w:numId w:val="22"/>
        </w:numPr>
      </w:pPr>
      <w:r w:rsidRPr="005764FC">
        <w:t>Adult/Child Supervision Ratios:</w:t>
      </w:r>
    </w:p>
    <w:p w14:paraId="1C6A356C" w14:textId="77777777" w:rsidR="00B1570C" w:rsidRPr="00B1570C" w:rsidRDefault="00AA4B9B" w:rsidP="009A13B3">
      <w:pPr>
        <w:pStyle w:val="ListParagraph"/>
        <w:numPr>
          <w:ilvl w:val="0"/>
          <w:numId w:val="23"/>
        </w:numPr>
      </w:pPr>
      <w:r w:rsidRPr="005764FC">
        <w:t>Nursery – 1:4 (6-18 months)</w:t>
      </w:r>
    </w:p>
    <w:p w14:paraId="3190213D" w14:textId="77777777" w:rsidR="00B1570C" w:rsidRPr="00B1570C" w:rsidRDefault="00AA4B9B" w:rsidP="009A13B3">
      <w:pPr>
        <w:pStyle w:val="ListParagraph"/>
        <w:numPr>
          <w:ilvl w:val="0"/>
          <w:numId w:val="23"/>
        </w:numPr>
      </w:pPr>
      <w:r w:rsidRPr="005764FC">
        <w:t>Level 1 – 1:8 (18 months-2 ½yrs)</w:t>
      </w:r>
    </w:p>
    <w:p w14:paraId="0157F310" w14:textId="77777777" w:rsidR="004C6D5D" w:rsidRDefault="00AA4B9B" w:rsidP="009A13B3">
      <w:pPr>
        <w:pStyle w:val="ListParagraph"/>
        <w:numPr>
          <w:ilvl w:val="0"/>
          <w:numId w:val="23"/>
        </w:numPr>
      </w:pPr>
      <w:r w:rsidRPr="005764FC">
        <w:t>Level 2 – 1:8 (2 ½-3 ½yrs)</w:t>
      </w:r>
    </w:p>
    <w:p w14:paraId="26144E62" w14:textId="77777777" w:rsidR="00835743" w:rsidRDefault="00AA4B9B" w:rsidP="009A13B3">
      <w:pPr>
        <w:pStyle w:val="ListParagraph"/>
        <w:numPr>
          <w:ilvl w:val="0"/>
          <w:numId w:val="23"/>
        </w:numPr>
      </w:pPr>
      <w:r w:rsidRPr="005764FC">
        <w:t>Level 3 – 1:12 (3 ½-5yrs)</w:t>
      </w:r>
    </w:p>
    <w:p w14:paraId="740FC776" w14:textId="77777777" w:rsidR="00835743" w:rsidRDefault="00835743" w:rsidP="009A13B3">
      <w:pPr>
        <w:pStyle w:val="ListParagraph"/>
        <w:numPr>
          <w:ilvl w:val="0"/>
          <w:numId w:val="22"/>
        </w:numPr>
      </w:pPr>
      <w:r>
        <w:t>Th</w:t>
      </w:r>
      <w:r w:rsidRPr="005764FC">
        <w:t>e Daily Director (roamer) and one Parent Helper will be onsite during care hours.</w:t>
      </w:r>
    </w:p>
    <w:p w14:paraId="1C63F89C" w14:textId="77777777" w:rsidR="00357CD9" w:rsidRDefault="00357CD9">
      <w:pPr>
        <w:spacing w:before="0"/>
      </w:pPr>
      <w:r>
        <w:rPr>
          <w:b/>
        </w:rPr>
        <w:br w:type="page"/>
      </w:r>
    </w:p>
    <w:p w14:paraId="424548C5" w14:textId="77777777" w:rsidR="005B4EFB" w:rsidRDefault="00357CD9" w:rsidP="005B4EFB">
      <w:pPr>
        <w:pStyle w:val="Heading2"/>
      </w:pPr>
      <w:bookmarkStart w:id="44" w:name="_Toc457469422"/>
      <w:r>
        <w:lastRenderedPageBreak/>
        <w:t>Addendum E: Complaint Flow Chart</w:t>
      </w:r>
      <w:bookmarkEnd w:id="44"/>
    </w:p>
    <w:p w14:paraId="77058E12" w14:textId="77777777" w:rsidR="00AA4B9B" w:rsidRPr="005B4EFB" w:rsidRDefault="00F94FCE" w:rsidP="005B4EFB">
      <w:pPr>
        <w:spacing w:before="0" w:after="0"/>
      </w:pPr>
      <w:r>
        <w:rPr>
          <w:noProof/>
        </w:rPr>
        <w:object w:dxaOrig="11580" w:dyaOrig="15000" w14:anchorId="017AB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03.75pt" o:ole="">
            <v:imagedata r:id="rId9" o:title=""/>
          </v:shape>
          <o:OLEObject Type="Embed" ProgID="Visio.Drawing.11" ShapeID="_x0000_i1025" DrawAspect="Content" ObjectID="_1756801969" r:id="rId10"/>
        </w:object>
      </w:r>
    </w:p>
    <w:sectPr w:rsidR="00AA4B9B" w:rsidRPr="005B4EFB" w:rsidSect="00BF06BC">
      <w:headerReference w:type="even" r:id="rId11"/>
      <w:headerReference w:type="default" r:id="rId12"/>
      <w:footerReference w:type="even" r:id="rId13"/>
      <w:footerReference w:type="default" r:id="rId14"/>
      <w:headerReference w:type="first" r:id="rId15"/>
      <w:footerReference w:type="first" r:id="rId16"/>
      <w:pgSz w:w="12240" w:h="15840"/>
      <w:pgMar w:top="824" w:right="994" w:bottom="720" w:left="116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56A91" w14:textId="77777777" w:rsidR="00DE76A4" w:rsidRDefault="00DE76A4" w:rsidP="000200BA">
      <w:r>
        <w:separator/>
      </w:r>
    </w:p>
  </w:endnote>
  <w:endnote w:type="continuationSeparator" w:id="0">
    <w:p w14:paraId="3FF2F2AC" w14:textId="77777777" w:rsidR="00DE76A4" w:rsidRDefault="00DE76A4" w:rsidP="0002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F0B0" w14:textId="77777777" w:rsidR="000D6F14" w:rsidRPr="00B1570C" w:rsidRDefault="000D6F14" w:rsidP="000200BA">
    <w:pPr>
      <w:pStyle w:val="Footer"/>
    </w:pPr>
  </w:p>
  <w:p w14:paraId="65906F78" w14:textId="77777777" w:rsidR="000D6F14" w:rsidRDefault="000D6F14" w:rsidP="00020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536"/>
      <w:gridCol w:w="1008"/>
      <w:gridCol w:w="4536"/>
    </w:tblGrid>
    <w:tr w:rsidR="000D6F14" w14:paraId="4AA04D04" w14:textId="77777777" w:rsidTr="00116CE5">
      <w:trPr>
        <w:trHeight w:val="363"/>
      </w:trPr>
      <w:tc>
        <w:tcPr>
          <w:tcW w:w="2250" w:type="pct"/>
        </w:tcPr>
        <w:p w14:paraId="3DAFF4D0" w14:textId="77777777" w:rsidR="000D6F14" w:rsidRDefault="000D6F14">
          <w:pPr>
            <w:pStyle w:val="Header"/>
            <w:rPr>
              <w:rFonts w:asciiTheme="majorHAnsi" w:eastAsiaTheme="majorEastAsia" w:hAnsiTheme="majorHAnsi" w:cstheme="majorBidi"/>
              <w:b/>
              <w:bCs/>
            </w:rPr>
          </w:pPr>
        </w:p>
      </w:tc>
      <w:tc>
        <w:tcPr>
          <w:tcW w:w="500" w:type="pct"/>
          <w:vMerge w:val="restart"/>
          <w:noWrap/>
          <w:vAlign w:val="center"/>
        </w:tcPr>
        <w:p w14:paraId="224F93F9" w14:textId="77777777" w:rsidR="000D6F14" w:rsidRPr="00BF06BC" w:rsidRDefault="000D6F14" w:rsidP="00006C87">
          <w:pPr>
            <w:pStyle w:val="NoSpacing"/>
            <w:jc w:val="center"/>
            <w:rPr>
              <w:rFonts w:eastAsiaTheme="majorEastAsia" w:cstheme="majorBidi"/>
              <w:sz w:val="16"/>
            </w:rPr>
          </w:pPr>
          <w:r w:rsidRPr="00BF06BC">
            <w:rPr>
              <w:rFonts w:eastAsiaTheme="majorEastAsia" w:cstheme="majorBidi"/>
              <w:b/>
              <w:bCs/>
              <w:sz w:val="16"/>
            </w:rPr>
            <w:t xml:space="preserve">Page </w:t>
          </w:r>
          <w:r w:rsidRPr="00BF06BC">
            <w:rPr>
              <w:sz w:val="16"/>
            </w:rPr>
            <w:fldChar w:fldCharType="begin"/>
          </w:r>
          <w:r w:rsidRPr="00BF06BC">
            <w:rPr>
              <w:sz w:val="16"/>
            </w:rPr>
            <w:instrText xml:space="preserve"> PAGE  \* MERGEFORMAT </w:instrText>
          </w:r>
          <w:r w:rsidRPr="00BF06BC">
            <w:rPr>
              <w:sz w:val="16"/>
            </w:rPr>
            <w:fldChar w:fldCharType="separate"/>
          </w:r>
          <w:r w:rsidRPr="00D45994">
            <w:rPr>
              <w:rFonts w:eastAsiaTheme="majorEastAsia" w:cstheme="majorBidi"/>
              <w:b/>
              <w:bCs/>
              <w:noProof/>
              <w:sz w:val="16"/>
            </w:rPr>
            <w:t>22</w:t>
          </w:r>
          <w:r w:rsidRPr="00BF06BC">
            <w:rPr>
              <w:rFonts w:eastAsiaTheme="majorEastAsia" w:cstheme="majorBidi"/>
              <w:b/>
              <w:bCs/>
              <w:noProof/>
              <w:sz w:val="16"/>
            </w:rPr>
            <w:fldChar w:fldCharType="end"/>
          </w:r>
        </w:p>
      </w:tc>
      <w:tc>
        <w:tcPr>
          <w:tcW w:w="2250" w:type="pct"/>
        </w:tcPr>
        <w:p w14:paraId="61EC8B13" w14:textId="77777777" w:rsidR="000D6F14" w:rsidRPr="00BF06BC" w:rsidRDefault="000D6F14">
          <w:pPr>
            <w:pStyle w:val="Header"/>
            <w:rPr>
              <w:rFonts w:eastAsiaTheme="majorEastAsia" w:cstheme="majorBidi"/>
              <w:b/>
              <w:bCs/>
              <w:sz w:val="16"/>
            </w:rPr>
          </w:pPr>
        </w:p>
      </w:tc>
    </w:tr>
    <w:tr w:rsidR="000D6F14" w14:paraId="5492AE22" w14:textId="77777777" w:rsidTr="00116CE5">
      <w:trPr>
        <w:trHeight w:val="150"/>
      </w:trPr>
      <w:tc>
        <w:tcPr>
          <w:tcW w:w="2250" w:type="pct"/>
          <w:tcBorders>
            <w:top w:val="single" w:sz="4" w:space="0" w:color="auto"/>
          </w:tcBorders>
        </w:tcPr>
        <w:p w14:paraId="02B768A0" w14:textId="77777777" w:rsidR="000D6F14" w:rsidRDefault="000D6F14">
          <w:pPr>
            <w:pStyle w:val="Header"/>
            <w:rPr>
              <w:rFonts w:asciiTheme="majorHAnsi" w:eastAsiaTheme="majorEastAsia" w:hAnsiTheme="majorHAnsi" w:cstheme="majorBidi"/>
              <w:b/>
              <w:bCs/>
            </w:rPr>
          </w:pPr>
        </w:p>
      </w:tc>
      <w:tc>
        <w:tcPr>
          <w:tcW w:w="500" w:type="pct"/>
          <w:vMerge/>
        </w:tcPr>
        <w:p w14:paraId="51357141" w14:textId="77777777" w:rsidR="000D6F14" w:rsidRDefault="000D6F14">
          <w:pPr>
            <w:pStyle w:val="Header"/>
            <w:jc w:val="center"/>
            <w:rPr>
              <w:rFonts w:asciiTheme="majorHAnsi" w:eastAsiaTheme="majorEastAsia" w:hAnsiTheme="majorHAnsi" w:cstheme="majorBidi"/>
              <w:b/>
              <w:bCs/>
            </w:rPr>
          </w:pPr>
        </w:p>
      </w:tc>
      <w:tc>
        <w:tcPr>
          <w:tcW w:w="2250" w:type="pct"/>
          <w:tcBorders>
            <w:top w:val="single" w:sz="4" w:space="0" w:color="auto"/>
          </w:tcBorders>
        </w:tcPr>
        <w:p w14:paraId="0A46AE20" w14:textId="77777777" w:rsidR="000D6F14" w:rsidRDefault="000D6F14">
          <w:pPr>
            <w:pStyle w:val="Header"/>
            <w:rPr>
              <w:rFonts w:asciiTheme="majorHAnsi" w:eastAsiaTheme="majorEastAsia" w:hAnsiTheme="majorHAnsi" w:cstheme="majorBidi"/>
              <w:b/>
              <w:bCs/>
            </w:rPr>
          </w:pPr>
        </w:p>
      </w:tc>
    </w:tr>
  </w:tbl>
  <w:p w14:paraId="1A2F2426" w14:textId="77777777" w:rsidR="000D6F14" w:rsidRDefault="000D6F14" w:rsidP="00020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097F" w14:textId="77777777" w:rsidR="000D6F14" w:rsidRPr="00B1570C" w:rsidRDefault="000D6F14" w:rsidP="000200BA">
    <w:pPr>
      <w:pStyle w:val="Footer"/>
    </w:pPr>
  </w:p>
  <w:p w14:paraId="022D1C91" w14:textId="77777777" w:rsidR="000D6F14" w:rsidRDefault="000D6F14" w:rsidP="00020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AB6B1" w14:textId="77777777" w:rsidR="00DE76A4" w:rsidRDefault="00DE76A4" w:rsidP="000200BA">
      <w:r>
        <w:separator/>
      </w:r>
    </w:p>
  </w:footnote>
  <w:footnote w:type="continuationSeparator" w:id="0">
    <w:p w14:paraId="21A3961A" w14:textId="77777777" w:rsidR="00DE76A4" w:rsidRDefault="00DE76A4" w:rsidP="0002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138C" w14:textId="77777777" w:rsidR="000D6F14" w:rsidRPr="00B1570C" w:rsidRDefault="000D6F14" w:rsidP="000200BA">
    <w:pPr>
      <w:pStyle w:val="Header"/>
    </w:pPr>
  </w:p>
  <w:p w14:paraId="70D1E043" w14:textId="77777777" w:rsidR="000D6F14" w:rsidRDefault="000D6F14" w:rsidP="00020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EE37" w14:textId="01832808" w:rsidR="000D6F14" w:rsidRPr="00BF06BC" w:rsidRDefault="000D6F14" w:rsidP="00BF06BC">
    <w:pPr>
      <w:pStyle w:val="Header"/>
      <w:spacing w:after="80"/>
      <w:rPr>
        <w:i/>
        <w:sz w:val="18"/>
      </w:rPr>
    </w:pPr>
    <w:r>
      <w:rPr>
        <w:i/>
        <w:sz w:val="18"/>
      </w:rPr>
      <w:t xml:space="preserve">Revision Approved </w:t>
    </w:r>
    <w:r w:rsidR="00084145">
      <w:rPr>
        <w:i/>
        <w:sz w:val="18"/>
      </w:rPr>
      <w:t>September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F240" w14:textId="77777777" w:rsidR="000D6F14" w:rsidRPr="00B1570C" w:rsidRDefault="000D6F14" w:rsidP="000200BA">
    <w:pPr>
      <w:pStyle w:val="Header"/>
    </w:pPr>
  </w:p>
  <w:p w14:paraId="6AC9619B" w14:textId="77777777" w:rsidR="000D6F14" w:rsidRDefault="000D6F14" w:rsidP="00020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38B"/>
    <w:multiLevelType w:val="hybridMultilevel"/>
    <w:tmpl w:val="6EA2BD2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D2B01"/>
    <w:multiLevelType w:val="hybridMultilevel"/>
    <w:tmpl w:val="E0F2397E"/>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71C6C1B"/>
    <w:multiLevelType w:val="hybridMultilevel"/>
    <w:tmpl w:val="4DD42B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48327F"/>
    <w:multiLevelType w:val="hybridMultilevel"/>
    <w:tmpl w:val="C7B86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661D5F"/>
    <w:multiLevelType w:val="hybridMultilevel"/>
    <w:tmpl w:val="391403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1E5145"/>
    <w:multiLevelType w:val="hybridMultilevel"/>
    <w:tmpl w:val="48B83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DC79FE"/>
    <w:multiLevelType w:val="hybridMultilevel"/>
    <w:tmpl w:val="33DE3C32"/>
    <w:lvl w:ilvl="0" w:tplc="04090019">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1F277A8"/>
    <w:multiLevelType w:val="hybridMultilevel"/>
    <w:tmpl w:val="DE1A2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2B4835"/>
    <w:multiLevelType w:val="hybridMultilevel"/>
    <w:tmpl w:val="72103CF2"/>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75302A2C">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A412B4"/>
    <w:multiLevelType w:val="hybridMultilevel"/>
    <w:tmpl w:val="5FD858EA"/>
    <w:lvl w:ilvl="0" w:tplc="305A669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F11A20"/>
    <w:multiLevelType w:val="hybridMultilevel"/>
    <w:tmpl w:val="D4F44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F61AF9"/>
    <w:multiLevelType w:val="hybridMultilevel"/>
    <w:tmpl w:val="A85A3970"/>
    <w:lvl w:ilvl="0" w:tplc="0409000F">
      <w:start w:val="1"/>
      <w:numFmt w:val="decimal"/>
      <w:lvlText w:val="%1."/>
      <w:lvlJc w:val="left"/>
      <w:pPr>
        <w:ind w:left="63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2E83411"/>
    <w:multiLevelType w:val="hybridMultilevel"/>
    <w:tmpl w:val="796A3A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A207B1"/>
    <w:multiLevelType w:val="hybridMultilevel"/>
    <w:tmpl w:val="43CC42F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34875639"/>
    <w:multiLevelType w:val="hybridMultilevel"/>
    <w:tmpl w:val="ADBEBD32"/>
    <w:lvl w:ilvl="0" w:tplc="A9662E1C">
      <w:start w:val="1"/>
      <w:numFmt w:val="decimal"/>
      <w:lvlText w:val="%1."/>
      <w:lvlJc w:val="left"/>
      <w:pPr>
        <w:ind w:left="360" w:hanging="360"/>
      </w:pPr>
      <w:rPr>
        <w:rFonts w:hint="default"/>
        <w:b w:val="0"/>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B579E"/>
    <w:multiLevelType w:val="hybridMultilevel"/>
    <w:tmpl w:val="0472E5AC"/>
    <w:lvl w:ilvl="0" w:tplc="04090019">
      <w:start w:val="1"/>
      <w:numFmt w:val="lowerLetter"/>
      <w:lvlText w:val="%1."/>
      <w:lvlJc w:val="left"/>
      <w:pPr>
        <w:ind w:left="936" w:hanging="360"/>
      </w:pPr>
    </w:lvl>
    <w:lvl w:ilvl="1" w:tplc="74E4DB0C">
      <w:start w:val="1"/>
      <w:numFmt w:val="lowerLetter"/>
      <w:lvlText w:val="%2."/>
      <w:lvlJc w:val="left"/>
      <w:pPr>
        <w:ind w:left="720" w:hanging="360"/>
      </w:pPr>
      <w:rPr>
        <w:color w:val="000000" w:themeColor="text1"/>
      </w:r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34C77AD6"/>
    <w:multiLevelType w:val="hybridMultilevel"/>
    <w:tmpl w:val="E88A7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A2EBF"/>
    <w:multiLevelType w:val="hybridMultilevel"/>
    <w:tmpl w:val="FEB2A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B17C0A"/>
    <w:multiLevelType w:val="hybridMultilevel"/>
    <w:tmpl w:val="D536F7AA"/>
    <w:lvl w:ilvl="0" w:tplc="0409000F">
      <w:start w:val="1"/>
      <w:numFmt w:val="decimal"/>
      <w:lvlText w:val="%1."/>
      <w:lvlJc w:val="left"/>
      <w:pPr>
        <w:ind w:left="360" w:hanging="360"/>
      </w:pPr>
    </w:lvl>
    <w:lvl w:ilvl="1" w:tplc="CBD8CB74">
      <w:start w:val="1"/>
      <w:numFmt w:val="lowerLetter"/>
      <w:lvlText w:val="%2."/>
      <w:lvlJc w:val="left"/>
      <w:pPr>
        <w:ind w:left="72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8459C"/>
    <w:multiLevelType w:val="hybridMultilevel"/>
    <w:tmpl w:val="5AD4F1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CB74AC"/>
    <w:multiLevelType w:val="hybridMultilevel"/>
    <w:tmpl w:val="598E1672"/>
    <w:lvl w:ilvl="0" w:tplc="B6903E3A">
      <w:start w:val="1"/>
      <w:numFmt w:val="decimal"/>
      <w:lvlText w:val="%1."/>
      <w:lvlJc w:val="left"/>
      <w:pPr>
        <w:ind w:left="630" w:hanging="360"/>
      </w:pPr>
      <w:rPr>
        <w:rFonts w:hint="default"/>
        <w:b/>
        <w:i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1482557"/>
    <w:multiLevelType w:val="hybridMultilevel"/>
    <w:tmpl w:val="0EBA7616"/>
    <w:lvl w:ilvl="0" w:tplc="EEA4C28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D705F8"/>
    <w:multiLevelType w:val="hybridMultilevel"/>
    <w:tmpl w:val="8ED29E9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91ED320">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6108F"/>
    <w:multiLevelType w:val="hybridMultilevel"/>
    <w:tmpl w:val="637CF45C"/>
    <w:lvl w:ilvl="0" w:tplc="FEC0A3C0">
      <w:start w:val="1"/>
      <w:numFmt w:val="decimal"/>
      <w:pStyle w:val="Heading3"/>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857D6D"/>
    <w:multiLevelType w:val="hybridMultilevel"/>
    <w:tmpl w:val="2402BD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9436D9"/>
    <w:multiLevelType w:val="hybridMultilevel"/>
    <w:tmpl w:val="797CFB46"/>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92C0C"/>
    <w:multiLevelType w:val="hybridMultilevel"/>
    <w:tmpl w:val="F078BE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D195A"/>
    <w:multiLevelType w:val="hybridMultilevel"/>
    <w:tmpl w:val="0AA005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E0EF8"/>
    <w:multiLevelType w:val="hybridMultilevel"/>
    <w:tmpl w:val="C6044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723DCA"/>
    <w:multiLevelType w:val="hybridMultilevel"/>
    <w:tmpl w:val="E424D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BA08AA"/>
    <w:multiLevelType w:val="hybridMultilevel"/>
    <w:tmpl w:val="E424D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B3397B"/>
    <w:multiLevelType w:val="hybridMultilevel"/>
    <w:tmpl w:val="2096751A"/>
    <w:lvl w:ilvl="0" w:tplc="04090019">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F9113C"/>
    <w:multiLevelType w:val="hybridMultilevel"/>
    <w:tmpl w:val="D39ED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0A3C0F"/>
    <w:multiLevelType w:val="hybridMultilevel"/>
    <w:tmpl w:val="6252377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2C0B90"/>
    <w:multiLevelType w:val="hybridMultilevel"/>
    <w:tmpl w:val="96B2C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9F0E00"/>
    <w:multiLevelType w:val="hybridMultilevel"/>
    <w:tmpl w:val="B6A46844"/>
    <w:lvl w:ilvl="0" w:tplc="305A669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810EF"/>
    <w:multiLevelType w:val="hybridMultilevel"/>
    <w:tmpl w:val="C9823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560423">
    <w:abstractNumId w:val="13"/>
  </w:num>
  <w:num w:numId="2" w16cid:durableId="1154759799">
    <w:abstractNumId w:val="8"/>
  </w:num>
  <w:num w:numId="3" w16cid:durableId="2032995320">
    <w:abstractNumId w:val="27"/>
  </w:num>
  <w:num w:numId="4" w16cid:durableId="135685958">
    <w:abstractNumId w:val="15"/>
  </w:num>
  <w:num w:numId="5" w16cid:durableId="466705934">
    <w:abstractNumId w:val="4"/>
  </w:num>
  <w:num w:numId="6" w16cid:durableId="156120790">
    <w:abstractNumId w:val="18"/>
  </w:num>
  <w:num w:numId="7" w16cid:durableId="1326318913">
    <w:abstractNumId w:val="25"/>
  </w:num>
  <w:num w:numId="8" w16cid:durableId="1444152435">
    <w:abstractNumId w:val="19"/>
  </w:num>
  <w:num w:numId="9" w16cid:durableId="267465696">
    <w:abstractNumId w:val="12"/>
  </w:num>
  <w:num w:numId="10" w16cid:durableId="2110735330">
    <w:abstractNumId w:val="36"/>
  </w:num>
  <w:num w:numId="11" w16cid:durableId="1343435710">
    <w:abstractNumId w:val="10"/>
  </w:num>
  <w:num w:numId="12" w16cid:durableId="1895969864">
    <w:abstractNumId w:val="5"/>
  </w:num>
  <w:num w:numId="13" w16cid:durableId="1796292106">
    <w:abstractNumId w:val="30"/>
  </w:num>
  <w:num w:numId="14" w16cid:durableId="2122259844">
    <w:abstractNumId w:val="3"/>
  </w:num>
  <w:num w:numId="15" w16cid:durableId="1078868357">
    <w:abstractNumId w:val="32"/>
  </w:num>
  <w:num w:numId="16" w16cid:durableId="1414282050">
    <w:abstractNumId w:val="28"/>
  </w:num>
  <w:num w:numId="17" w16cid:durableId="965040671">
    <w:abstractNumId w:val="16"/>
  </w:num>
  <w:num w:numId="18" w16cid:durableId="1175417913">
    <w:abstractNumId w:val="14"/>
  </w:num>
  <w:num w:numId="19" w16cid:durableId="807478159">
    <w:abstractNumId w:val="31"/>
  </w:num>
  <w:num w:numId="20" w16cid:durableId="723021873">
    <w:abstractNumId w:val="11"/>
  </w:num>
  <w:num w:numId="21" w16cid:durableId="101076349">
    <w:abstractNumId w:val="34"/>
  </w:num>
  <w:num w:numId="22" w16cid:durableId="1021126632">
    <w:abstractNumId w:val="33"/>
  </w:num>
  <w:num w:numId="23" w16cid:durableId="278147748">
    <w:abstractNumId w:val="1"/>
  </w:num>
  <w:num w:numId="24" w16cid:durableId="1693218067">
    <w:abstractNumId w:val="6"/>
  </w:num>
  <w:num w:numId="25" w16cid:durableId="1061094590">
    <w:abstractNumId w:val="23"/>
  </w:num>
  <w:num w:numId="26" w16cid:durableId="2016691407">
    <w:abstractNumId w:val="21"/>
  </w:num>
  <w:num w:numId="27" w16cid:durableId="993486951">
    <w:abstractNumId w:val="17"/>
  </w:num>
  <w:num w:numId="28" w16cid:durableId="1293680877">
    <w:abstractNumId w:val="9"/>
  </w:num>
  <w:num w:numId="29" w16cid:durableId="194659765">
    <w:abstractNumId w:val="23"/>
    <w:lvlOverride w:ilvl="0">
      <w:startOverride w:val="1"/>
    </w:lvlOverride>
  </w:num>
  <w:num w:numId="30" w16cid:durableId="1565220244">
    <w:abstractNumId w:val="35"/>
  </w:num>
  <w:num w:numId="31" w16cid:durableId="13357173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5240514">
    <w:abstractNumId w:val="20"/>
  </w:num>
  <w:num w:numId="33" w16cid:durableId="451752260">
    <w:abstractNumId w:val="22"/>
  </w:num>
  <w:num w:numId="34" w16cid:durableId="2024624919">
    <w:abstractNumId w:val="7"/>
  </w:num>
  <w:num w:numId="35" w16cid:durableId="1121456153">
    <w:abstractNumId w:val="0"/>
  </w:num>
  <w:num w:numId="36" w16cid:durableId="1476414665">
    <w:abstractNumId w:val="2"/>
  </w:num>
  <w:num w:numId="37" w16cid:durableId="1465074100">
    <w:abstractNumId w:val="24"/>
  </w:num>
  <w:num w:numId="38" w16cid:durableId="583807107">
    <w:abstractNumId w:val="26"/>
  </w:num>
  <w:num w:numId="39" w16cid:durableId="718556462">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E4A"/>
    <w:rsid w:val="00005E4A"/>
    <w:rsid w:val="00006C87"/>
    <w:rsid w:val="00016756"/>
    <w:rsid w:val="000200BA"/>
    <w:rsid w:val="00023201"/>
    <w:rsid w:val="000457D2"/>
    <w:rsid w:val="00045B81"/>
    <w:rsid w:val="000546EB"/>
    <w:rsid w:val="00066D7B"/>
    <w:rsid w:val="000730DE"/>
    <w:rsid w:val="00084145"/>
    <w:rsid w:val="000A0126"/>
    <w:rsid w:val="000A7A92"/>
    <w:rsid w:val="000D6F14"/>
    <w:rsid w:val="000F16AD"/>
    <w:rsid w:val="000F5476"/>
    <w:rsid w:val="000F6F40"/>
    <w:rsid w:val="00102295"/>
    <w:rsid w:val="001024FC"/>
    <w:rsid w:val="00110582"/>
    <w:rsid w:val="00111FE7"/>
    <w:rsid w:val="00116CE5"/>
    <w:rsid w:val="00135844"/>
    <w:rsid w:val="00146A4E"/>
    <w:rsid w:val="001558B8"/>
    <w:rsid w:val="001564CB"/>
    <w:rsid w:val="0016395E"/>
    <w:rsid w:val="00167585"/>
    <w:rsid w:val="001757F6"/>
    <w:rsid w:val="00176F44"/>
    <w:rsid w:val="001D143F"/>
    <w:rsid w:val="001D17C5"/>
    <w:rsid w:val="001D2420"/>
    <w:rsid w:val="001D62DD"/>
    <w:rsid w:val="001F51B6"/>
    <w:rsid w:val="002114CC"/>
    <w:rsid w:val="002417C7"/>
    <w:rsid w:val="002457DE"/>
    <w:rsid w:val="00280A51"/>
    <w:rsid w:val="002868C6"/>
    <w:rsid w:val="00292D31"/>
    <w:rsid w:val="00295FED"/>
    <w:rsid w:val="002A2118"/>
    <w:rsid w:val="002A5090"/>
    <w:rsid w:val="002A700E"/>
    <w:rsid w:val="002A7395"/>
    <w:rsid w:val="002C1079"/>
    <w:rsid w:val="002D0B20"/>
    <w:rsid w:val="002D3BDC"/>
    <w:rsid w:val="002E5ED6"/>
    <w:rsid w:val="0032625F"/>
    <w:rsid w:val="003269A5"/>
    <w:rsid w:val="00335CCD"/>
    <w:rsid w:val="00344E3E"/>
    <w:rsid w:val="00357CD9"/>
    <w:rsid w:val="003A39D6"/>
    <w:rsid w:val="003A5667"/>
    <w:rsid w:val="003B5231"/>
    <w:rsid w:val="003C2A3F"/>
    <w:rsid w:val="003C2EA4"/>
    <w:rsid w:val="003D7E9D"/>
    <w:rsid w:val="00417681"/>
    <w:rsid w:val="00446D61"/>
    <w:rsid w:val="00461509"/>
    <w:rsid w:val="004747C2"/>
    <w:rsid w:val="00482470"/>
    <w:rsid w:val="004852FC"/>
    <w:rsid w:val="00495263"/>
    <w:rsid w:val="004A326D"/>
    <w:rsid w:val="004A403B"/>
    <w:rsid w:val="004A753E"/>
    <w:rsid w:val="004B0083"/>
    <w:rsid w:val="004C6D5D"/>
    <w:rsid w:val="004D4CE1"/>
    <w:rsid w:val="004F78B9"/>
    <w:rsid w:val="0050125B"/>
    <w:rsid w:val="00501695"/>
    <w:rsid w:val="00521F57"/>
    <w:rsid w:val="005304BA"/>
    <w:rsid w:val="00553FB2"/>
    <w:rsid w:val="005750BC"/>
    <w:rsid w:val="005764FC"/>
    <w:rsid w:val="005765BD"/>
    <w:rsid w:val="0059504A"/>
    <w:rsid w:val="00596085"/>
    <w:rsid w:val="005A4C27"/>
    <w:rsid w:val="005B4EFB"/>
    <w:rsid w:val="005B7BBB"/>
    <w:rsid w:val="005D0C15"/>
    <w:rsid w:val="005D14CE"/>
    <w:rsid w:val="005D35CE"/>
    <w:rsid w:val="005E7AEE"/>
    <w:rsid w:val="00606227"/>
    <w:rsid w:val="00606495"/>
    <w:rsid w:val="006174F4"/>
    <w:rsid w:val="006264E7"/>
    <w:rsid w:val="00643DFD"/>
    <w:rsid w:val="00644F4F"/>
    <w:rsid w:val="00672524"/>
    <w:rsid w:val="006818EB"/>
    <w:rsid w:val="0068232A"/>
    <w:rsid w:val="00692B77"/>
    <w:rsid w:val="00693D31"/>
    <w:rsid w:val="00694C85"/>
    <w:rsid w:val="00696BFD"/>
    <w:rsid w:val="006B7041"/>
    <w:rsid w:val="006C1215"/>
    <w:rsid w:val="006C3DD6"/>
    <w:rsid w:val="006F1565"/>
    <w:rsid w:val="00731D00"/>
    <w:rsid w:val="00737482"/>
    <w:rsid w:val="00753FBE"/>
    <w:rsid w:val="0075700B"/>
    <w:rsid w:val="00780F13"/>
    <w:rsid w:val="007851E3"/>
    <w:rsid w:val="00791CB5"/>
    <w:rsid w:val="00792237"/>
    <w:rsid w:val="00795936"/>
    <w:rsid w:val="007A7E05"/>
    <w:rsid w:val="007B749B"/>
    <w:rsid w:val="007C3FD3"/>
    <w:rsid w:val="007D0133"/>
    <w:rsid w:val="007D1CED"/>
    <w:rsid w:val="007E0191"/>
    <w:rsid w:val="00805262"/>
    <w:rsid w:val="0081012E"/>
    <w:rsid w:val="0081641A"/>
    <w:rsid w:val="00835743"/>
    <w:rsid w:val="00843687"/>
    <w:rsid w:val="00855EC7"/>
    <w:rsid w:val="00861343"/>
    <w:rsid w:val="00861DD3"/>
    <w:rsid w:val="008657B1"/>
    <w:rsid w:val="0087008A"/>
    <w:rsid w:val="00882207"/>
    <w:rsid w:val="00883901"/>
    <w:rsid w:val="008A253E"/>
    <w:rsid w:val="008A4E12"/>
    <w:rsid w:val="008E4683"/>
    <w:rsid w:val="00906820"/>
    <w:rsid w:val="009130F3"/>
    <w:rsid w:val="0091714F"/>
    <w:rsid w:val="00941AC0"/>
    <w:rsid w:val="0094212D"/>
    <w:rsid w:val="009520B5"/>
    <w:rsid w:val="00964F53"/>
    <w:rsid w:val="00966932"/>
    <w:rsid w:val="00967CCD"/>
    <w:rsid w:val="00970539"/>
    <w:rsid w:val="00973FAD"/>
    <w:rsid w:val="00982B8A"/>
    <w:rsid w:val="00992B15"/>
    <w:rsid w:val="009A13B3"/>
    <w:rsid w:val="009A26BC"/>
    <w:rsid w:val="009B3F12"/>
    <w:rsid w:val="009D347B"/>
    <w:rsid w:val="009D69BB"/>
    <w:rsid w:val="00A012FB"/>
    <w:rsid w:val="00A2752C"/>
    <w:rsid w:val="00A302E2"/>
    <w:rsid w:val="00A33418"/>
    <w:rsid w:val="00A3730F"/>
    <w:rsid w:val="00A4661B"/>
    <w:rsid w:val="00A920E0"/>
    <w:rsid w:val="00AA0D82"/>
    <w:rsid w:val="00AA4604"/>
    <w:rsid w:val="00AA4B9B"/>
    <w:rsid w:val="00AD0EC5"/>
    <w:rsid w:val="00AE2E34"/>
    <w:rsid w:val="00AE718C"/>
    <w:rsid w:val="00AF5917"/>
    <w:rsid w:val="00B0345B"/>
    <w:rsid w:val="00B05BAB"/>
    <w:rsid w:val="00B1200C"/>
    <w:rsid w:val="00B1570C"/>
    <w:rsid w:val="00B17FB9"/>
    <w:rsid w:val="00B226B0"/>
    <w:rsid w:val="00B22AD2"/>
    <w:rsid w:val="00B60515"/>
    <w:rsid w:val="00B7047E"/>
    <w:rsid w:val="00B71C82"/>
    <w:rsid w:val="00B75374"/>
    <w:rsid w:val="00B873F8"/>
    <w:rsid w:val="00B91216"/>
    <w:rsid w:val="00B93CE3"/>
    <w:rsid w:val="00B94047"/>
    <w:rsid w:val="00B969D6"/>
    <w:rsid w:val="00B97C85"/>
    <w:rsid w:val="00B97D08"/>
    <w:rsid w:val="00BA107B"/>
    <w:rsid w:val="00BA5701"/>
    <w:rsid w:val="00BA6FDD"/>
    <w:rsid w:val="00BB13F9"/>
    <w:rsid w:val="00BB1B10"/>
    <w:rsid w:val="00BB6147"/>
    <w:rsid w:val="00BC2B40"/>
    <w:rsid w:val="00BC3F91"/>
    <w:rsid w:val="00BC7BDB"/>
    <w:rsid w:val="00BE0DB7"/>
    <w:rsid w:val="00BF06BC"/>
    <w:rsid w:val="00C011A2"/>
    <w:rsid w:val="00C02ACA"/>
    <w:rsid w:val="00C10969"/>
    <w:rsid w:val="00C115C8"/>
    <w:rsid w:val="00C469E9"/>
    <w:rsid w:val="00C471ED"/>
    <w:rsid w:val="00C631B6"/>
    <w:rsid w:val="00C733DD"/>
    <w:rsid w:val="00C73DD3"/>
    <w:rsid w:val="00CA4512"/>
    <w:rsid w:val="00CD1DB2"/>
    <w:rsid w:val="00D01843"/>
    <w:rsid w:val="00D11320"/>
    <w:rsid w:val="00D16B4E"/>
    <w:rsid w:val="00D20855"/>
    <w:rsid w:val="00D26A4C"/>
    <w:rsid w:val="00D32101"/>
    <w:rsid w:val="00D34E48"/>
    <w:rsid w:val="00D373E1"/>
    <w:rsid w:val="00D44C7E"/>
    <w:rsid w:val="00D45994"/>
    <w:rsid w:val="00DB522C"/>
    <w:rsid w:val="00DE0EE9"/>
    <w:rsid w:val="00DE2E97"/>
    <w:rsid w:val="00DE3A48"/>
    <w:rsid w:val="00DE4F54"/>
    <w:rsid w:val="00DE76A4"/>
    <w:rsid w:val="00E33A2E"/>
    <w:rsid w:val="00E5714C"/>
    <w:rsid w:val="00E715EA"/>
    <w:rsid w:val="00E76B8F"/>
    <w:rsid w:val="00E76D53"/>
    <w:rsid w:val="00E80F5E"/>
    <w:rsid w:val="00EB4A0D"/>
    <w:rsid w:val="00EB64A5"/>
    <w:rsid w:val="00ED74C7"/>
    <w:rsid w:val="00F2095F"/>
    <w:rsid w:val="00F22BE0"/>
    <w:rsid w:val="00F23830"/>
    <w:rsid w:val="00F2467D"/>
    <w:rsid w:val="00F31AA5"/>
    <w:rsid w:val="00F5551C"/>
    <w:rsid w:val="00F84B01"/>
    <w:rsid w:val="00F86D23"/>
    <w:rsid w:val="00F94FCE"/>
    <w:rsid w:val="00FA3F7C"/>
    <w:rsid w:val="00FD1C29"/>
    <w:rsid w:val="00FD2406"/>
    <w:rsid w:val="00FE3045"/>
    <w:rsid w:val="00FE3E84"/>
    <w:rsid w:val="00FF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D3ECE"/>
  <w15:docId w15:val="{7077F989-C654-4F36-A28F-ACABE6F4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0BA"/>
    <w:pPr>
      <w:spacing w:before="120"/>
    </w:pPr>
    <w:rPr>
      <w:rFonts w:cs="Arial"/>
      <w:color w:val="000000" w:themeColor="text1"/>
      <w:sz w:val="24"/>
      <w:szCs w:val="24"/>
    </w:rPr>
  </w:style>
  <w:style w:type="paragraph" w:styleId="Heading1">
    <w:name w:val="heading 1"/>
    <w:basedOn w:val="Normal"/>
    <w:next w:val="Normal"/>
    <w:link w:val="Heading1Char"/>
    <w:uiPriority w:val="9"/>
    <w:qFormat/>
    <w:rsid w:val="00DE4F54"/>
    <w:pPr>
      <w:pBdr>
        <w:bottom w:val="single" w:sz="4" w:space="1" w:color="auto"/>
      </w:pBdr>
      <w:spacing w:before="480"/>
      <w:outlineLvl w:val="0"/>
    </w:pPr>
    <w:rPr>
      <w:b/>
    </w:rPr>
  </w:style>
  <w:style w:type="paragraph" w:styleId="Heading2">
    <w:name w:val="heading 2"/>
    <w:basedOn w:val="Normal"/>
    <w:next w:val="Normal"/>
    <w:link w:val="Heading2Char"/>
    <w:uiPriority w:val="9"/>
    <w:unhideWhenUsed/>
    <w:qFormat/>
    <w:rsid w:val="00DE4F54"/>
    <w:pPr>
      <w:spacing w:after="0"/>
      <w:ind w:left="270" w:hanging="270"/>
      <w:outlineLvl w:val="1"/>
    </w:pPr>
    <w:rPr>
      <w:b/>
    </w:rPr>
  </w:style>
  <w:style w:type="paragraph" w:styleId="Heading3">
    <w:name w:val="heading 3"/>
    <w:basedOn w:val="ListParagraph"/>
    <w:next w:val="Normal"/>
    <w:link w:val="Heading3Char"/>
    <w:uiPriority w:val="9"/>
    <w:unhideWhenUsed/>
    <w:qFormat/>
    <w:rsid w:val="00C73DD3"/>
    <w:pPr>
      <w:numPr>
        <w:numId w:val="25"/>
      </w:numPr>
      <w:spacing w:after="0"/>
      <w:outlineLvl w:val="2"/>
    </w:pPr>
    <w:rPr>
      <w:b/>
    </w:rPr>
  </w:style>
  <w:style w:type="paragraph" w:styleId="Heading4">
    <w:name w:val="heading 4"/>
    <w:basedOn w:val="Normal"/>
    <w:next w:val="Normal"/>
    <w:link w:val="Heading4Char"/>
    <w:uiPriority w:val="9"/>
    <w:unhideWhenUsed/>
    <w:qFormat/>
    <w:rsid w:val="00C73DD3"/>
    <w:pPr>
      <w:pBdr>
        <w:top w:val="single" w:sz="4" w:space="1" w:color="auto"/>
      </w:pBd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E4A"/>
    <w:pPr>
      <w:ind w:left="720"/>
      <w:contextualSpacing/>
    </w:pPr>
  </w:style>
  <w:style w:type="table" w:styleId="MediumShading2-Accent1">
    <w:name w:val="Medium Shading 2 Accent 1"/>
    <w:basedOn w:val="TableNormal"/>
    <w:uiPriority w:val="64"/>
    <w:rsid w:val="009D6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9D6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D6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C6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1B6"/>
    <w:rPr>
      <w:rFonts w:ascii="Tahoma" w:hAnsi="Tahoma" w:cs="Tahoma"/>
      <w:sz w:val="16"/>
      <w:szCs w:val="16"/>
    </w:rPr>
  </w:style>
  <w:style w:type="paragraph" w:styleId="Header">
    <w:name w:val="header"/>
    <w:basedOn w:val="Normal"/>
    <w:link w:val="HeaderChar"/>
    <w:uiPriority w:val="99"/>
    <w:unhideWhenUsed/>
    <w:rsid w:val="004A7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53E"/>
  </w:style>
  <w:style w:type="paragraph" w:styleId="Footer">
    <w:name w:val="footer"/>
    <w:basedOn w:val="Normal"/>
    <w:link w:val="FooterChar"/>
    <w:uiPriority w:val="99"/>
    <w:unhideWhenUsed/>
    <w:rsid w:val="004A7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53E"/>
  </w:style>
  <w:style w:type="table" w:styleId="TableGrid">
    <w:name w:val="Table Grid"/>
    <w:basedOn w:val="TableNormal"/>
    <w:uiPriority w:val="59"/>
    <w:rsid w:val="0010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4F54"/>
    <w:rPr>
      <w:rFonts w:cs="Arial"/>
      <w:b/>
      <w:color w:val="000000" w:themeColor="text1"/>
      <w:sz w:val="24"/>
      <w:szCs w:val="24"/>
    </w:rPr>
  </w:style>
  <w:style w:type="character" w:customStyle="1" w:styleId="Heading2Char">
    <w:name w:val="Heading 2 Char"/>
    <w:basedOn w:val="DefaultParagraphFont"/>
    <w:link w:val="Heading2"/>
    <w:uiPriority w:val="9"/>
    <w:rsid w:val="00DE4F54"/>
    <w:rPr>
      <w:rFonts w:cs="Arial"/>
      <w:b/>
      <w:color w:val="000000" w:themeColor="text1"/>
      <w:sz w:val="24"/>
      <w:szCs w:val="24"/>
    </w:rPr>
  </w:style>
  <w:style w:type="paragraph" w:styleId="Title">
    <w:name w:val="Title"/>
    <w:basedOn w:val="Normal"/>
    <w:next w:val="Normal"/>
    <w:link w:val="TitleChar"/>
    <w:uiPriority w:val="10"/>
    <w:qFormat/>
    <w:rsid w:val="000200BA"/>
    <w:pPr>
      <w:jc w:val="center"/>
    </w:pPr>
    <w:rPr>
      <w:b/>
      <w:sz w:val="40"/>
    </w:rPr>
  </w:style>
  <w:style w:type="character" w:customStyle="1" w:styleId="TitleChar">
    <w:name w:val="Title Char"/>
    <w:basedOn w:val="DefaultParagraphFont"/>
    <w:link w:val="Title"/>
    <w:uiPriority w:val="10"/>
    <w:rsid w:val="000200BA"/>
    <w:rPr>
      <w:rFonts w:cs="Arial"/>
      <w:b/>
      <w:sz w:val="40"/>
      <w:szCs w:val="24"/>
    </w:rPr>
  </w:style>
  <w:style w:type="paragraph" w:styleId="Subtitle">
    <w:name w:val="Subtitle"/>
    <w:basedOn w:val="Normal"/>
    <w:next w:val="Normal"/>
    <w:link w:val="SubtitleChar"/>
    <w:uiPriority w:val="11"/>
    <w:qFormat/>
    <w:rsid w:val="000200BA"/>
    <w:pPr>
      <w:spacing w:before="0"/>
      <w:jc w:val="center"/>
    </w:pPr>
    <w:rPr>
      <w:b/>
      <w:sz w:val="28"/>
    </w:rPr>
  </w:style>
  <w:style w:type="character" w:customStyle="1" w:styleId="SubtitleChar">
    <w:name w:val="Subtitle Char"/>
    <w:basedOn w:val="DefaultParagraphFont"/>
    <w:link w:val="Subtitle"/>
    <w:uiPriority w:val="11"/>
    <w:rsid w:val="000200BA"/>
    <w:rPr>
      <w:rFonts w:cs="Arial"/>
      <w:b/>
      <w:color w:val="000000" w:themeColor="text1"/>
      <w:sz w:val="28"/>
      <w:szCs w:val="24"/>
    </w:rPr>
  </w:style>
  <w:style w:type="character" w:styleId="IntenseEmphasis">
    <w:name w:val="Intense Emphasis"/>
    <w:uiPriority w:val="21"/>
    <w:qFormat/>
    <w:rsid w:val="000200BA"/>
    <w:rPr>
      <w:b/>
    </w:rPr>
  </w:style>
  <w:style w:type="character" w:styleId="Emphasis">
    <w:name w:val="Emphasis"/>
    <w:basedOn w:val="DefaultParagraphFont"/>
    <w:uiPriority w:val="20"/>
    <w:qFormat/>
    <w:rsid w:val="000200BA"/>
    <w:rPr>
      <w:i/>
      <w:iCs/>
    </w:rPr>
  </w:style>
  <w:style w:type="character" w:customStyle="1" w:styleId="Heading3Char">
    <w:name w:val="Heading 3 Char"/>
    <w:basedOn w:val="DefaultParagraphFont"/>
    <w:link w:val="Heading3"/>
    <w:uiPriority w:val="9"/>
    <w:rsid w:val="00C73DD3"/>
    <w:rPr>
      <w:rFonts w:cs="Arial"/>
      <w:b/>
      <w:color w:val="000000" w:themeColor="text1"/>
      <w:sz w:val="24"/>
      <w:szCs w:val="24"/>
    </w:rPr>
  </w:style>
  <w:style w:type="character" w:customStyle="1" w:styleId="Heading4Char">
    <w:name w:val="Heading 4 Char"/>
    <w:basedOn w:val="DefaultParagraphFont"/>
    <w:link w:val="Heading4"/>
    <w:uiPriority w:val="9"/>
    <w:rsid w:val="00C73DD3"/>
    <w:rPr>
      <w:rFonts w:cs="Arial"/>
      <w:b/>
      <w:color w:val="000000" w:themeColor="text1"/>
      <w:sz w:val="24"/>
      <w:szCs w:val="24"/>
    </w:rPr>
  </w:style>
  <w:style w:type="paragraph" w:styleId="NoSpacing">
    <w:name w:val="No Spacing"/>
    <w:link w:val="NoSpacingChar"/>
    <w:uiPriority w:val="1"/>
    <w:qFormat/>
    <w:rsid w:val="0083574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35743"/>
    <w:rPr>
      <w:rFonts w:eastAsiaTheme="minorEastAsia"/>
      <w:lang w:eastAsia="ja-JP"/>
    </w:rPr>
  </w:style>
  <w:style w:type="paragraph" w:styleId="TOCHeading">
    <w:name w:val="TOC Heading"/>
    <w:basedOn w:val="Heading1"/>
    <w:next w:val="Normal"/>
    <w:uiPriority w:val="39"/>
    <w:semiHidden/>
    <w:unhideWhenUsed/>
    <w:qFormat/>
    <w:rsid w:val="00835743"/>
    <w:pPr>
      <w:keepNext/>
      <w:keepLines/>
      <w:pBdr>
        <w:bottom w:val="none" w:sz="0" w:space="0" w:color="auto"/>
      </w:pBdr>
      <w:spacing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0730DE"/>
    <w:pPr>
      <w:tabs>
        <w:tab w:val="right" w:leader="dot" w:pos="10070"/>
      </w:tabs>
      <w:spacing w:after="0" w:line="240" w:lineRule="auto"/>
      <w:ind w:left="245"/>
    </w:pPr>
  </w:style>
  <w:style w:type="paragraph" w:styleId="TOC1">
    <w:name w:val="toc 1"/>
    <w:basedOn w:val="Normal"/>
    <w:next w:val="Normal"/>
    <w:autoRedefine/>
    <w:uiPriority w:val="39"/>
    <w:unhideWhenUsed/>
    <w:rsid w:val="000730DE"/>
    <w:pPr>
      <w:tabs>
        <w:tab w:val="right" w:leader="dot" w:pos="10070"/>
      </w:tabs>
      <w:spacing w:after="0" w:line="240" w:lineRule="auto"/>
    </w:pPr>
  </w:style>
  <w:style w:type="paragraph" w:styleId="TOC3">
    <w:name w:val="toc 3"/>
    <w:basedOn w:val="Normal"/>
    <w:next w:val="Normal"/>
    <w:autoRedefine/>
    <w:uiPriority w:val="39"/>
    <w:unhideWhenUsed/>
    <w:rsid w:val="00835743"/>
    <w:pPr>
      <w:spacing w:after="100"/>
      <w:ind w:left="480"/>
    </w:pPr>
  </w:style>
  <w:style w:type="character" w:styleId="Hyperlink">
    <w:name w:val="Hyperlink"/>
    <w:basedOn w:val="DefaultParagraphFont"/>
    <w:uiPriority w:val="99"/>
    <w:unhideWhenUsed/>
    <w:rsid w:val="00835743"/>
    <w:rPr>
      <w:color w:val="0000FF" w:themeColor="hyperlink"/>
      <w:u w:val="single"/>
    </w:rPr>
  </w:style>
  <w:style w:type="character" w:styleId="CommentReference">
    <w:name w:val="annotation reference"/>
    <w:basedOn w:val="DefaultParagraphFont"/>
    <w:uiPriority w:val="99"/>
    <w:semiHidden/>
    <w:unhideWhenUsed/>
    <w:rsid w:val="00E80F5E"/>
    <w:rPr>
      <w:sz w:val="16"/>
      <w:szCs w:val="16"/>
    </w:rPr>
  </w:style>
  <w:style w:type="paragraph" w:styleId="CommentText">
    <w:name w:val="annotation text"/>
    <w:basedOn w:val="Normal"/>
    <w:link w:val="CommentTextChar"/>
    <w:uiPriority w:val="99"/>
    <w:unhideWhenUsed/>
    <w:rsid w:val="00E80F5E"/>
    <w:pPr>
      <w:spacing w:line="240" w:lineRule="auto"/>
    </w:pPr>
    <w:rPr>
      <w:sz w:val="20"/>
      <w:szCs w:val="20"/>
    </w:rPr>
  </w:style>
  <w:style w:type="character" w:customStyle="1" w:styleId="CommentTextChar">
    <w:name w:val="Comment Text Char"/>
    <w:basedOn w:val="DefaultParagraphFont"/>
    <w:link w:val="CommentText"/>
    <w:uiPriority w:val="99"/>
    <w:rsid w:val="00E80F5E"/>
    <w:rPr>
      <w:rFonts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80F5E"/>
    <w:rPr>
      <w:b/>
      <w:bCs/>
    </w:rPr>
  </w:style>
  <w:style w:type="character" w:customStyle="1" w:styleId="CommentSubjectChar">
    <w:name w:val="Comment Subject Char"/>
    <w:basedOn w:val="CommentTextChar"/>
    <w:link w:val="CommentSubject"/>
    <w:uiPriority w:val="99"/>
    <w:semiHidden/>
    <w:rsid w:val="00E80F5E"/>
    <w:rPr>
      <w:rFonts w:cs="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1799">
      <w:bodyDiv w:val="1"/>
      <w:marLeft w:val="0"/>
      <w:marRight w:val="0"/>
      <w:marTop w:val="0"/>
      <w:marBottom w:val="0"/>
      <w:divBdr>
        <w:top w:val="none" w:sz="0" w:space="0" w:color="auto"/>
        <w:left w:val="none" w:sz="0" w:space="0" w:color="auto"/>
        <w:bottom w:val="none" w:sz="0" w:space="0" w:color="auto"/>
        <w:right w:val="none" w:sz="0" w:space="0" w:color="auto"/>
      </w:divBdr>
    </w:div>
    <w:div w:id="337385672">
      <w:bodyDiv w:val="1"/>
      <w:marLeft w:val="0"/>
      <w:marRight w:val="0"/>
      <w:marTop w:val="0"/>
      <w:marBottom w:val="0"/>
      <w:divBdr>
        <w:top w:val="none" w:sz="0" w:space="0" w:color="auto"/>
        <w:left w:val="none" w:sz="0" w:space="0" w:color="auto"/>
        <w:bottom w:val="none" w:sz="0" w:space="0" w:color="auto"/>
        <w:right w:val="none" w:sz="0" w:space="0" w:color="auto"/>
      </w:divBdr>
    </w:div>
    <w:div w:id="512916918">
      <w:bodyDiv w:val="1"/>
      <w:marLeft w:val="0"/>
      <w:marRight w:val="0"/>
      <w:marTop w:val="0"/>
      <w:marBottom w:val="0"/>
      <w:divBdr>
        <w:top w:val="none" w:sz="0" w:space="0" w:color="auto"/>
        <w:left w:val="none" w:sz="0" w:space="0" w:color="auto"/>
        <w:bottom w:val="none" w:sz="0" w:space="0" w:color="auto"/>
        <w:right w:val="none" w:sz="0" w:space="0" w:color="auto"/>
      </w:divBdr>
    </w:div>
    <w:div w:id="797576629">
      <w:bodyDiv w:val="1"/>
      <w:marLeft w:val="0"/>
      <w:marRight w:val="0"/>
      <w:marTop w:val="0"/>
      <w:marBottom w:val="0"/>
      <w:divBdr>
        <w:top w:val="none" w:sz="0" w:space="0" w:color="auto"/>
        <w:left w:val="none" w:sz="0" w:space="0" w:color="auto"/>
        <w:bottom w:val="none" w:sz="0" w:space="0" w:color="auto"/>
        <w:right w:val="none" w:sz="0" w:space="0" w:color="auto"/>
      </w:divBdr>
    </w:div>
    <w:div w:id="860509584">
      <w:bodyDiv w:val="1"/>
      <w:marLeft w:val="0"/>
      <w:marRight w:val="0"/>
      <w:marTop w:val="0"/>
      <w:marBottom w:val="0"/>
      <w:divBdr>
        <w:top w:val="none" w:sz="0" w:space="0" w:color="auto"/>
        <w:left w:val="none" w:sz="0" w:space="0" w:color="auto"/>
        <w:bottom w:val="none" w:sz="0" w:space="0" w:color="auto"/>
        <w:right w:val="none" w:sz="0" w:space="0" w:color="auto"/>
      </w:divBdr>
    </w:div>
    <w:div w:id="15819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Visio_2003-2010_Drawing1.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E0E390-372B-466F-A0D2-4D046DA2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6836</Words>
  <Characters>38971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Safe Sanctuaries Policy</vt:lpstr>
    </vt:vector>
  </TitlesOfParts>
  <Company>Kent United Methodist Church</Company>
  <LinksUpToDate>false</LinksUpToDate>
  <CharactersWithSpaces>45716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Sanctuaries Policy</dc:title>
  <dc:subject>Kent United Methodist Church</dc:subject>
  <dc:creator>Ali Box</dc:creator>
  <cp:keywords/>
  <dc:description/>
  <cp:lastModifiedBy>Terry Bolender</cp:lastModifiedBy>
  <cp:revision>3</cp:revision>
  <cp:lastPrinted>2018-08-30T23:38:00Z</cp:lastPrinted>
  <dcterms:created xsi:type="dcterms:W3CDTF">2023-09-21T18:46:00Z</dcterms:created>
  <dcterms:modified xsi:type="dcterms:W3CDTF">2023-09-21T18:46:00Z</dcterms:modified>
</cp:coreProperties>
</file>